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85" w:rsidRDefault="003E5285" w:rsidP="003E5285">
      <w:pPr>
        <w:widowControl w:val="0"/>
        <w:jc w:val="right"/>
        <w:rPr>
          <w:rFonts w:cs="Arial"/>
          <w:bCs/>
          <w:iCs/>
        </w:rPr>
      </w:pPr>
      <w:r>
        <w:rPr>
          <w:rFonts w:cs="Arial"/>
          <w:bCs/>
          <w:iCs/>
        </w:rPr>
        <w:t>Приложение № 1</w:t>
      </w:r>
    </w:p>
    <w:p w:rsidR="003E5285" w:rsidRDefault="003E5285" w:rsidP="003E5285">
      <w:pPr>
        <w:widowControl w:val="0"/>
        <w:jc w:val="right"/>
        <w:rPr>
          <w:rFonts w:cs="Arial"/>
          <w:bCs/>
          <w:iCs/>
        </w:rPr>
      </w:pPr>
      <w:r>
        <w:rPr>
          <w:rFonts w:cs="Arial"/>
          <w:bCs/>
          <w:iCs/>
        </w:rPr>
        <w:t>к постановлению администрации муниципального образования</w:t>
      </w:r>
    </w:p>
    <w:p w:rsidR="003E5285" w:rsidRDefault="003E5285" w:rsidP="003E5285">
      <w:pPr>
        <w:widowControl w:val="0"/>
        <w:jc w:val="right"/>
        <w:rPr>
          <w:rFonts w:cs="Arial"/>
          <w:bCs/>
          <w:iCs/>
        </w:rPr>
      </w:pPr>
      <w:r>
        <w:rPr>
          <w:rFonts w:cs="Arial"/>
          <w:bCs/>
          <w:iCs/>
        </w:rPr>
        <w:t xml:space="preserve"> городское поселение "Город Малоярославец"</w:t>
      </w:r>
    </w:p>
    <w:p w:rsidR="003E5285" w:rsidRDefault="003E5285" w:rsidP="003E5285">
      <w:pPr>
        <w:tabs>
          <w:tab w:val="left" w:pos="8640"/>
        </w:tabs>
        <w:jc w:val="right"/>
        <w:rPr>
          <w:rFonts w:cs="Arial"/>
          <w:bCs/>
          <w:iCs/>
        </w:rPr>
      </w:pPr>
      <w:r>
        <w:rPr>
          <w:rFonts w:cs="Arial"/>
          <w:bCs/>
          <w:iCs/>
        </w:rPr>
        <w:t>от</w:t>
      </w:r>
      <w:r w:rsidR="00E525B8">
        <w:rPr>
          <w:rFonts w:cs="Arial"/>
          <w:bCs/>
          <w:iCs/>
        </w:rPr>
        <w:t xml:space="preserve"> 0</w:t>
      </w:r>
      <w:r w:rsidR="00362759">
        <w:rPr>
          <w:rFonts w:cs="Arial"/>
          <w:bCs/>
          <w:iCs/>
        </w:rPr>
        <w:t>8</w:t>
      </w:r>
      <w:r w:rsidR="00E525B8">
        <w:rPr>
          <w:rFonts w:cs="Arial"/>
          <w:bCs/>
          <w:iCs/>
        </w:rPr>
        <w:t xml:space="preserve">.04.2024 </w:t>
      </w:r>
      <w:r>
        <w:rPr>
          <w:rFonts w:cs="Arial"/>
          <w:bCs/>
          <w:iCs/>
        </w:rPr>
        <w:t>№</w:t>
      </w:r>
      <w:r w:rsidR="00E525B8">
        <w:rPr>
          <w:rFonts w:cs="Arial"/>
          <w:bCs/>
          <w:iCs/>
        </w:rPr>
        <w:t>357</w:t>
      </w:r>
    </w:p>
    <w:p w:rsidR="003E5285" w:rsidRDefault="003E5285" w:rsidP="00E96E10">
      <w:pPr>
        <w:widowControl w:val="0"/>
        <w:rPr>
          <w:rFonts w:cs="Arial"/>
          <w:bCs/>
          <w:iCs/>
        </w:rPr>
      </w:pPr>
    </w:p>
    <w:tbl>
      <w:tblPr>
        <w:tblW w:w="5089" w:type="pct"/>
        <w:tblInd w:w="-176" w:type="dxa"/>
        <w:tblLayout w:type="fixed"/>
        <w:tblLook w:val="00A0" w:firstRow="1" w:lastRow="0" w:firstColumn="1" w:lastColumn="0" w:noHBand="0" w:noVBand="0"/>
      </w:tblPr>
      <w:tblGrid>
        <w:gridCol w:w="426"/>
        <w:gridCol w:w="1558"/>
        <w:gridCol w:w="7705"/>
      </w:tblGrid>
      <w:tr w:rsidR="0027428A" w:rsidRPr="00163C18" w:rsidTr="007B722D">
        <w:trPr>
          <w:trHeight w:val="5603"/>
        </w:trPr>
        <w:tc>
          <w:tcPr>
            <w:tcW w:w="220" w:type="pct"/>
            <w:vMerge w:val="restart"/>
            <w:tcBorders>
              <w:top w:val="single" w:sz="4" w:space="0" w:color="auto"/>
              <w:left w:val="single" w:sz="4" w:space="0" w:color="auto"/>
              <w:bottom w:val="single" w:sz="4" w:space="0" w:color="auto"/>
              <w:right w:val="single" w:sz="4" w:space="0" w:color="auto"/>
            </w:tcBorders>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9.</w:t>
            </w:r>
          </w:p>
        </w:tc>
        <w:tc>
          <w:tcPr>
            <w:tcW w:w="804" w:type="pct"/>
            <w:vMerge w:val="restart"/>
            <w:tcBorders>
              <w:top w:val="single" w:sz="4" w:space="0" w:color="auto"/>
              <w:left w:val="single" w:sz="4" w:space="0" w:color="auto"/>
              <w:bottom w:val="single" w:sz="4" w:space="0" w:color="auto"/>
              <w:right w:val="single" w:sz="4" w:space="0" w:color="auto"/>
            </w:tcBorders>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Объемы и источники финансирования</w:t>
            </w:r>
          </w:p>
        </w:tc>
        <w:tc>
          <w:tcPr>
            <w:tcW w:w="3976" w:type="pct"/>
            <w:tcBorders>
              <w:top w:val="single" w:sz="4" w:space="0" w:color="auto"/>
              <w:left w:val="single" w:sz="4" w:space="0" w:color="auto"/>
              <w:right w:val="single" w:sz="4" w:space="0" w:color="auto"/>
            </w:tcBorders>
            <w:tcMar>
              <w:left w:w="57" w:type="dxa"/>
              <w:right w:w="57"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882"/>
              <w:gridCol w:w="675"/>
              <w:gridCol w:w="600"/>
              <w:gridCol w:w="675"/>
              <w:gridCol w:w="700"/>
              <w:gridCol w:w="696"/>
              <w:gridCol w:w="693"/>
              <w:gridCol w:w="685"/>
            </w:tblGrid>
            <w:tr w:rsidR="007B722D" w:rsidRPr="0052722E" w:rsidTr="007B722D">
              <w:trPr>
                <w:trHeight w:val="20"/>
              </w:trPr>
              <w:tc>
                <w:tcPr>
                  <w:tcW w:w="1302" w:type="pct"/>
                  <w:vMerge w:val="restart"/>
                  <w:shd w:val="clear" w:color="auto" w:fill="auto"/>
                  <w:vAlign w:val="center"/>
                  <w:hideMark/>
                </w:tcPr>
                <w:p w:rsidR="0027428A" w:rsidRPr="0052722E" w:rsidRDefault="0027428A" w:rsidP="002958EA">
                  <w:pPr>
                    <w:pStyle w:val="Table0"/>
                    <w:rPr>
                      <w:rFonts w:ascii="Times New Roman" w:hAnsi="Times New Roman" w:cs="Times New Roman"/>
                      <w:sz w:val="25"/>
                      <w:szCs w:val="25"/>
                    </w:rPr>
                  </w:pPr>
                  <w:r w:rsidRPr="0052722E">
                    <w:rPr>
                      <w:rFonts w:ascii="Times New Roman" w:hAnsi="Times New Roman" w:cs="Times New Roman"/>
                      <w:sz w:val="25"/>
                      <w:szCs w:val="25"/>
                    </w:rPr>
                    <w:t>Наименование показателя</w:t>
                  </w:r>
                </w:p>
              </w:tc>
              <w:tc>
                <w:tcPr>
                  <w:tcW w:w="581" w:type="pct"/>
                  <w:vMerge w:val="restart"/>
                  <w:shd w:val="clear" w:color="auto" w:fill="auto"/>
                  <w:vAlign w:val="center"/>
                  <w:hideMark/>
                </w:tcPr>
                <w:p w:rsidR="0027428A" w:rsidRPr="0052722E" w:rsidRDefault="0027428A" w:rsidP="002958EA">
                  <w:pPr>
                    <w:pStyle w:val="Table0"/>
                    <w:rPr>
                      <w:rFonts w:ascii="Times New Roman" w:hAnsi="Times New Roman" w:cs="Times New Roman"/>
                      <w:sz w:val="25"/>
                      <w:szCs w:val="25"/>
                    </w:rPr>
                  </w:pPr>
                  <w:r w:rsidRPr="0052722E">
                    <w:rPr>
                      <w:rFonts w:ascii="Times New Roman" w:hAnsi="Times New Roman" w:cs="Times New Roman"/>
                      <w:sz w:val="25"/>
                      <w:szCs w:val="25"/>
                    </w:rPr>
                    <w:t>Всего (тыс</w:t>
                  </w:r>
                  <w:proofErr w:type="gramStart"/>
                  <w:r w:rsidRPr="0052722E">
                    <w:rPr>
                      <w:rFonts w:ascii="Times New Roman" w:hAnsi="Times New Roman" w:cs="Times New Roman"/>
                      <w:sz w:val="25"/>
                      <w:szCs w:val="25"/>
                    </w:rPr>
                    <w:t>.р</w:t>
                  </w:r>
                  <w:proofErr w:type="gramEnd"/>
                  <w:r w:rsidRPr="0052722E">
                    <w:rPr>
                      <w:rFonts w:ascii="Times New Roman" w:hAnsi="Times New Roman" w:cs="Times New Roman"/>
                      <w:sz w:val="25"/>
                      <w:szCs w:val="25"/>
                    </w:rPr>
                    <w:t>уб.)</w:t>
                  </w:r>
                </w:p>
              </w:tc>
              <w:tc>
                <w:tcPr>
                  <w:tcW w:w="1748" w:type="pct"/>
                  <w:gridSpan w:val="4"/>
                  <w:shd w:val="clear" w:color="auto" w:fill="auto"/>
                  <w:noWrap/>
                  <w:vAlign w:val="bottom"/>
                  <w:hideMark/>
                </w:tcPr>
                <w:p w:rsidR="0027428A" w:rsidRPr="0052722E" w:rsidRDefault="0027428A" w:rsidP="002958EA">
                  <w:pPr>
                    <w:pStyle w:val="Table0"/>
                    <w:rPr>
                      <w:rFonts w:ascii="Times New Roman" w:hAnsi="Times New Roman" w:cs="Times New Roman"/>
                      <w:sz w:val="25"/>
                      <w:szCs w:val="25"/>
                    </w:rPr>
                  </w:pPr>
                  <w:r w:rsidRPr="0052722E">
                    <w:rPr>
                      <w:rFonts w:ascii="Times New Roman" w:hAnsi="Times New Roman" w:cs="Times New Roman"/>
                      <w:sz w:val="25"/>
                      <w:szCs w:val="25"/>
                    </w:rPr>
                    <w:t>в том числе по годам</w:t>
                  </w:r>
                </w:p>
              </w:tc>
              <w:tc>
                <w:tcPr>
                  <w:tcW w:w="459" w:type="pct"/>
                  <w:shd w:val="clear" w:color="auto" w:fill="auto"/>
                  <w:noWrap/>
                  <w:vAlign w:val="bottom"/>
                  <w:hideMark/>
                </w:tcPr>
                <w:p w:rsidR="0027428A" w:rsidRPr="0052722E" w:rsidRDefault="0027428A" w:rsidP="002958EA">
                  <w:pPr>
                    <w:pStyle w:val="Table0"/>
                    <w:rPr>
                      <w:rFonts w:ascii="Times New Roman" w:hAnsi="Times New Roman" w:cs="Times New Roman"/>
                      <w:sz w:val="25"/>
                      <w:szCs w:val="25"/>
                    </w:rPr>
                  </w:pPr>
                  <w:r w:rsidRPr="0052722E">
                    <w:rPr>
                      <w:rFonts w:ascii="Times New Roman" w:hAnsi="Times New Roman" w:cs="Times New Roman"/>
                      <w:sz w:val="25"/>
                      <w:szCs w:val="25"/>
                    </w:rPr>
                    <w:t> </w:t>
                  </w:r>
                </w:p>
              </w:tc>
              <w:tc>
                <w:tcPr>
                  <w:tcW w:w="457" w:type="pct"/>
                  <w:shd w:val="clear" w:color="auto" w:fill="auto"/>
                  <w:noWrap/>
                  <w:vAlign w:val="bottom"/>
                  <w:hideMark/>
                </w:tcPr>
                <w:p w:rsidR="0027428A" w:rsidRPr="0052722E" w:rsidRDefault="0027428A" w:rsidP="002958EA">
                  <w:pPr>
                    <w:pStyle w:val="Table0"/>
                    <w:rPr>
                      <w:rFonts w:ascii="Times New Roman" w:hAnsi="Times New Roman" w:cs="Times New Roman"/>
                      <w:sz w:val="25"/>
                      <w:szCs w:val="25"/>
                    </w:rPr>
                  </w:pPr>
                  <w:r w:rsidRPr="0052722E">
                    <w:rPr>
                      <w:rFonts w:ascii="Times New Roman" w:hAnsi="Times New Roman" w:cs="Times New Roman"/>
                      <w:sz w:val="25"/>
                      <w:szCs w:val="25"/>
                    </w:rPr>
                    <w:t> </w:t>
                  </w:r>
                </w:p>
              </w:tc>
              <w:tc>
                <w:tcPr>
                  <w:tcW w:w="452" w:type="pct"/>
                  <w:shd w:val="clear" w:color="auto" w:fill="auto"/>
                  <w:noWrap/>
                  <w:vAlign w:val="bottom"/>
                  <w:hideMark/>
                </w:tcPr>
                <w:p w:rsidR="0027428A" w:rsidRPr="0052722E" w:rsidRDefault="0027428A" w:rsidP="002958EA">
                  <w:pPr>
                    <w:pStyle w:val="Table0"/>
                    <w:rPr>
                      <w:rFonts w:ascii="Times New Roman" w:hAnsi="Times New Roman" w:cs="Times New Roman"/>
                      <w:sz w:val="25"/>
                      <w:szCs w:val="25"/>
                    </w:rPr>
                  </w:pPr>
                  <w:r w:rsidRPr="0052722E">
                    <w:rPr>
                      <w:rFonts w:ascii="Times New Roman" w:hAnsi="Times New Roman" w:cs="Times New Roman"/>
                      <w:sz w:val="25"/>
                      <w:szCs w:val="25"/>
                    </w:rPr>
                    <w:t> </w:t>
                  </w:r>
                </w:p>
              </w:tc>
            </w:tr>
            <w:tr w:rsidR="007B722D" w:rsidRPr="0052722E" w:rsidTr="007B722D">
              <w:trPr>
                <w:trHeight w:val="20"/>
              </w:trPr>
              <w:tc>
                <w:tcPr>
                  <w:tcW w:w="1302" w:type="pct"/>
                  <w:vMerge/>
                  <w:vAlign w:val="center"/>
                  <w:hideMark/>
                </w:tcPr>
                <w:p w:rsidR="0027428A" w:rsidRPr="0052722E" w:rsidRDefault="0027428A" w:rsidP="002958EA">
                  <w:pPr>
                    <w:pStyle w:val="Table0"/>
                    <w:rPr>
                      <w:rFonts w:ascii="Times New Roman" w:hAnsi="Times New Roman" w:cs="Times New Roman"/>
                      <w:sz w:val="25"/>
                      <w:szCs w:val="25"/>
                    </w:rPr>
                  </w:pPr>
                </w:p>
              </w:tc>
              <w:tc>
                <w:tcPr>
                  <w:tcW w:w="581" w:type="pct"/>
                  <w:vMerge/>
                  <w:vAlign w:val="center"/>
                  <w:hideMark/>
                </w:tcPr>
                <w:p w:rsidR="0027428A" w:rsidRPr="0052722E" w:rsidRDefault="0027428A" w:rsidP="002958EA">
                  <w:pPr>
                    <w:pStyle w:val="Table"/>
                    <w:rPr>
                      <w:rFonts w:ascii="Times New Roman" w:hAnsi="Times New Roman" w:cs="Times New Roman"/>
                      <w:sz w:val="25"/>
                      <w:szCs w:val="25"/>
                    </w:rPr>
                  </w:pP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2018</w:t>
                  </w:r>
                </w:p>
              </w:tc>
              <w:tc>
                <w:tcPr>
                  <w:tcW w:w="396"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2019</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2020</w:t>
                  </w:r>
                </w:p>
              </w:tc>
              <w:tc>
                <w:tcPr>
                  <w:tcW w:w="46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2021</w:t>
                  </w:r>
                </w:p>
              </w:tc>
              <w:tc>
                <w:tcPr>
                  <w:tcW w:w="459"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2022</w:t>
                  </w:r>
                </w:p>
              </w:tc>
              <w:tc>
                <w:tcPr>
                  <w:tcW w:w="457"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2023</w:t>
                  </w:r>
                </w:p>
              </w:tc>
              <w:tc>
                <w:tcPr>
                  <w:tcW w:w="45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2024</w:t>
                  </w:r>
                </w:p>
              </w:tc>
            </w:tr>
            <w:tr w:rsidR="007B722D" w:rsidRPr="0052722E" w:rsidTr="007B722D">
              <w:trPr>
                <w:trHeight w:val="20"/>
              </w:trPr>
              <w:tc>
                <w:tcPr>
                  <w:tcW w:w="1302"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Всего</w:t>
                  </w:r>
                </w:p>
              </w:tc>
              <w:tc>
                <w:tcPr>
                  <w:tcW w:w="581"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191 705,740</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22 639,800</w:t>
                  </w:r>
                </w:p>
              </w:tc>
              <w:tc>
                <w:tcPr>
                  <w:tcW w:w="396"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9 893,782</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11 533,086</w:t>
                  </w:r>
                </w:p>
              </w:tc>
              <w:tc>
                <w:tcPr>
                  <w:tcW w:w="46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11 243,347</w:t>
                  </w:r>
                </w:p>
              </w:tc>
              <w:tc>
                <w:tcPr>
                  <w:tcW w:w="459"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10 913,813</w:t>
                  </w:r>
                </w:p>
              </w:tc>
              <w:tc>
                <w:tcPr>
                  <w:tcW w:w="457"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13 376,183</w:t>
                  </w:r>
                </w:p>
              </w:tc>
              <w:tc>
                <w:tcPr>
                  <w:tcW w:w="45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114 530,523</w:t>
                  </w:r>
                </w:p>
              </w:tc>
            </w:tr>
            <w:tr w:rsidR="007B722D" w:rsidRPr="0052722E" w:rsidTr="007B722D">
              <w:trPr>
                <w:trHeight w:val="20"/>
              </w:trPr>
              <w:tc>
                <w:tcPr>
                  <w:tcW w:w="1302"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в том числе по  источникам финансирования:</w:t>
                  </w:r>
                </w:p>
              </w:tc>
              <w:tc>
                <w:tcPr>
                  <w:tcW w:w="581"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396"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46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459"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457"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45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r>
            <w:tr w:rsidR="007B722D" w:rsidRPr="0052722E" w:rsidTr="007B722D">
              <w:trPr>
                <w:trHeight w:val="20"/>
              </w:trPr>
              <w:tc>
                <w:tcPr>
                  <w:tcW w:w="1302"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средства областного бюджета</w:t>
                  </w:r>
                </w:p>
              </w:tc>
              <w:tc>
                <w:tcPr>
                  <w:tcW w:w="581"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26 069,085</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14 475,500</w:t>
                  </w:r>
                </w:p>
              </w:tc>
              <w:tc>
                <w:tcPr>
                  <w:tcW w:w="396"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2 212,946</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2 823,277</w:t>
                  </w:r>
                </w:p>
              </w:tc>
              <w:tc>
                <w:tcPr>
                  <w:tcW w:w="46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2 671,326</w:t>
                  </w:r>
                </w:p>
              </w:tc>
              <w:tc>
                <w:tcPr>
                  <w:tcW w:w="459"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3 886,036</w:t>
                  </w:r>
                </w:p>
              </w:tc>
              <w:tc>
                <w:tcPr>
                  <w:tcW w:w="457"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c>
                <w:tcPr>
                  <w:tcW w:w="45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 </w:t>
                  </w:r>
                </w:p>
              </w:tc>
            </w:tr>
            <w:tr w:rsidR="007B722D" w:rsidRPr="0052722E" w:rsidTr="007B722D">
              <w:trPr>
                <w:trHeight w:val="20"/>
              </w:trPr>
              <w:tc>
                <w:tcPr>
                  <w:tcW w:w="1302"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средства федерального бюджета</w:t>
                  </w:r>
                </w:p>
              </w:tc>
              <w:tc>
                <w:tcPr>
                  <w:tcW w:w="581"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137 019,658</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7 521,100</w:t>
                  </w:r>
                </w:p>
              </w:tc>
              <w:tc>
                <w:tcPr>
                  <w:tcW w:w="396"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7 099,819</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6 437,195</w:t>
                  </w:r>
                </w:p>
              </w:tc>
              <w:tc>
                <w:tcPr>
                  <w:tcW w:w="46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6 320,139</w:t>
                  </w:r>
                </w:p>
              </w:tc>
              <w:tc>
                <w:tcPr>
                  <w:tcW w:w="459"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5 040,433</w:t>
                  </w:r>
                </w:p>
              </w:tc>
              <w:tc>
                <w:tcPr>
                  <w:tcW w:w="457"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5 809,688</w:t>
                  </w:r>
                </w:p>
              </w:tc>
              <w:tc>
                <w:tcPr>
                  <w:tcW w:w="45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98 791,284</w:t>
                  </w:r>
                </w:p>
              </w:tc>
            </w:tr>
            <w:tr w:rsidR="007B722D" w:rsidRPr="0052722E" w:rsidTr="007B722D">
              <w:trPr>
                <w:trHeight w:val="20"/>
              </w:trPr>
              <w:tc>
                <w:tcPr>
                  <w:tcW w:w="1302" w:type="pct"/>
                  <w:shd w:val="clear" w:color="auto" w:fill="auto"/>
                  <w:noWrap/>
                  <w:vAlign w:val="bottom"/>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средства местного бюджета</w:t>
                  </w:r>
                </w:p>
              </w:tc>
              <w:tc>
                <w:tcPr>
                  <w:tcW w:w="581"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28 616,997</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643,200</w:t>
                  </w:r>
                </w:p>
              </w:tc>
              <w:tc>
                <w:tcPr>
                  <w:tcW w:w="396"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581,017</w:t>
                  </w: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2 272,614</w:t>
                  </w:r>
                </w:p>
              </w:tc>
              <w:tc>
                <w:tcPr>
                  <w:tcW w:w="46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2 251,882</w:t>
                  </w:r>
                </w:p>
              </w:tc>
              <w:tc>
                <w:tcPr>
                  <w:tcW w:w="459"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1 987,344</w:t>
                  </w:r>
                </w:p>
              </w:tc>
              <w:tc>
                <w:tcPr>
                  <w:tcW w:w="457"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7 566,495</w:t>
                  </w:r>
                </w:p>
              </w:tc>
              <w:tc>
                <w:tcPr>
                  <w:tcW w:w="45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15 514,59</w:t>
                  </w:r>
                </w:p>
              </w:tc>
            </w:tr>
            <w:tr w:rsidR="007B722D" w:rsidRPr="0052722E" w:rsidTr="007B722D">
              <w:trPr>
                <w:trHeight w:val="20"/>
              </w:trPr>
              <w:tc>
                <w:tcPr>
                  <w:tcW w:w="1302" w:type="pct"/>
                  <w:shd w:val="clear" w:color="auto" w:fill="auto"/>
                  <w:noWrap/>
                  <w:vAlign w:val="bottom"/>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иные</w:t>
                  </w:r>
                </w:p>
              </w:tc>
              <w:tc>
                <w:tcPr>
                  <w:tcW w:w="581" w:type="pct"/>
                  <w:shd w:val="clear" w:color="auto" w:fill="auto"/>
                  <w:vAlign w:val="center"/>
                  <w:hideMark/>
                </w:tcPr>
                <w:p w:rsidR="0027428A" w:rsidRPr="0052722E" w:rsidRDefault="0027428A" w:rsidP="002958EA">
                  <w:pPr>
                    <w:pStyle w:val="Table"/>
                    <w:rPr>
                      <w:rFonts w:ascii="Times New Roman" w:hAnsi="Times New Roman" w:cs="Times New Roman"/>
                      <w:sz w:val="25"/>
                      <w:szCs w:val="25"/>
                    </w:rPr>
                  </w:pP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p>
              </w:tc>
              <w:tc>
                <w:tcPr>
                  <w:tcW w:w="396"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p>
              </w:tc>
              <w:tc>
                <w:tcPr>
                  <w:tcW w:w="445"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p>
              </w:tc>
              <w:tc>
                <w:tcPr>
                  <w:tcW w:w="46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p>
              </w:tc>
              <w:tc>
                <w:tcPr>
                  <w:tcW w:w="459"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p>
              </w:tc>
              <w:tc>
                <w:tcPr>
                  <w:tcW w:w="457"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p>
              </w:tc>
              <w:tc>
                <w:tcPr>
                  <w:tcW w:w="452" w:type="pct"/>
                  <w:shd w:val="clear" w:color="auto" w:fill="auto"/>
                  <w:noWrap/>
                  <w:vAlign w:val="center"/>
                  <w:hideMark/>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224,649</w:t>
                  </w:r>
                </w:p>
              </w:tc>
            </w:tr>
          </w:tbl>
          <w:p w:rsidR="0027428A" w:rsidRPr="0052722E" w:rsidRDefault="0027428A" w:rsidP="002958EA">
            <w:pPr>
              <w:pStyle w:val="Table"/>
              <w:rPr>
                <w:rFonts w:ascii="Times New Roman" w:hAnsi="Times New Roman" w:cs="Times New Roman"/>
                <w:sz w:val="25"/>
                <w:szCs w:val="25"/>
              </w:rPr>
            </w:pPr>
          </w:p>
        </w:tc>
      </w:tr>
      <w:tr w:rsidR="0027428A" w:rsidRPr="00163C18" w:rsidTr="007B722D">
        <w:tc>
          <w:tcPr>
            <w:tcW w:w="220" w:type="pct"/>
            <w:vMerge/>
            <w:tcBorders>
              <w:top w:val="single" w:sz="4" w:space="0" w:color="auto"/>
              <w:left w:val="single" w:sz="4" w:space="0" w:color="auto"/>
              <w:bottom w:val="single" w:sz="4" w:space="0" w:color="auto"/>
              <w:right w:val="single" w:sz="4" w:space="0" w:color="auto"/>
            </w:tcBorders>
            <w:vAlign w:val="center"/>
          </w:tcPr>
          <w:p w:rsidR="0027428A" w:rsidRPr="0052722E" w:rsidRDefault="0027428A" w:rsidP="002958EA">
            <w:pPr>
              <w:pStyle w:val="Table"/>
              <w:rPr>
                <w:rFonts w:ascii="Times New Roman" w:hAnsi="Times New Roman" w:cs="Times New Roman"/>
                <w:sz w:val="25"/>
                <w:szCs w:val="25"/>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27428A" w:rsidRPr="0052722E" w:rsidRDefault="0027428A" w:rsidP="002958EA">
            <w:pPr>
              <w:pStyle w:val="Table"/>
              <w:rPr>
                <w:rFonts w:ascii="Times New Roman" w:hAnsi="Times New Roman" w:cs="Times New Roman"/>
                <w:sz w:val="25"/>
                <w:szCs w:val="25"/>
              </w:rPr>
            </w:pPr>
          </w:p>
        </w:tc>
        <w:tc>
          <w:tcPr>
            <w:tcW w:w="397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Объемы финансирования могут уточняться в соответствии с бюджетным законодательством.</w:t>
            </w:r>
          </w:p>
        </w:tc>
      </w:tr>
      <w:tr w:rsidR="0027428A" w:rsidRPr="00163C18" w:rsidTr="007B722D">
        <w:tc>
          <w:tcPr>
            <w:tcW w:w="220" w:type="pct"/>
            <w:vMerge/>
            <w:tcBorders>
              <w:top w:val="single" w:sz="4" w:space="0" w:color="auto"/>
              <w:left w:val="single" w:sz="4" w:space="0" w:color="auto"/>
              <w:bottom w:val="single" w:sz="4" w:space="0" w:color="auto"/>
              <w:right w:val="single" w:sz="4" w:space="0" w:color="auto"/>
            </w:tcBorders>
          </w:tcPr>
          <w:p w:rsidR="0027428A" w:rsidRPr="0052722E" w:rsidRDefault="0027428A" w:rsidP="002958EA">
            <w:pPr>
              <w:pStyle w:val="Table"/>
              <w:rPr>
                <w:rFonts w:ascii="Times New Roman" w:hAnsi="Times New Roman" w:cs="Times New Roman"/>
                <w:sz w:val="25"/>
                <w:szCs w:val="25"/>
              </w:rPr>
            </w:pPr>
          </w:p>
        </w:tc>
        <w:tc>
          <w:tcPr>
            <w:tcW w:w="804" w:type="pct"/>
            <w:vMerge/>
            <w:tcBorders>
              <w:top w:val="single" w:sz="4" w:space="0" w:color="auto"/>
              <w:left w:val="single" w:sz="4" w:space="0" w:color="auto"/>
              <w:bottom w:val="single" w:sz="4" w:space="0" w:color="auto"/>
              <w:right w:val="single" w:sz="4" w:space="0" w:color="auto"/>
            </w:tcBorders>
          </w:tcPr>
          <w:p w:rsidR="0027428A" w:rsidRPr="0052722E" w:rsidRDefault="0027428A" w:rsidP="002958EA">
            <w:pPr>
              <w:pStyle w:val="Table"/>
              <w:rPr>
                <w:rFonts w:ascii="Times New Roman" w:hAnsi="Times New Roman" w:cs="Times New Roman"/>
                <w:sz w:val="25"/>
                <w:szCs w:val="25"/>
              </w:rPr>
            </w:pPr>
          </w:p>
        </w:tc>
        <w:tc>
          <w:tcPr>
            <w:tcW w:w="3976" w:type="pct"/>
            <w:tcBorders>
              <w:top w:val="single" w:sz="4" w:space="0" w:color="auto"/>
              <w:left w:val="single" w:sz="4" w:space="0" w:color="auto"/>
              <w:bottom w:val="single" w:sz="4" w:space="0" w:color="auto"/>
              <w:right w:val="single" w:sz="4" w:space="0" w:color="auto"/>
            </w:tcBorders>
            <w:vAlign w:val="center"/>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&lt;*&gt; Объемы финансовых средств, направляемых на реализацию муниципальной программы из областного бюджета, ежегодно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&lt;**&gt; Объемы финансовых средств из федерального бюджета на мероприятия муниципальной программы ежегодно уточняются после внесения изменений в закон о федеральном бюджете</w:t>
            </w:r>
          </w:p>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&lt;**&gt; Объемы финансовых средств из местного бюджета на мероприятия муниципальной программы ежегодно уточняются после внесения  изменений местного бюджета</w:t>
            </w:r>
          </w:p>
        </w:tc>
      </w:tr>
      <w:tr w:rsidR="0027428A" w:rsidRPr="00EB3C5C" w:rsidTr="007B722D">
        <w:tc>
          <w:tcPr>
            <w:tcW w:w="220" w:type="pct"/>
            <w:tcBorders>
              <w:top w:val="single" w:sz="4" w:space="0" w:color="auto"/>
              <w:left w:val="single" w:sz="4" w:space="0" w:color="auto"/>
              <w:bottom w:val="single" w:sz="4" w:space="0" w:color="auto"/>
              <w:right w:val="single" w:sz="4" w:space="0" w:color="auto"/>
            </w:tcBorders>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10.</w:t>
            </w:r>
          </w:p>
        </w:tc>
        <w:tc>
          <w:tcPr>
            <w:tcW w:w="804" w:type="pct"/>
            <w:tcBorders>
              <w:top w:val="single" w:sz="4" w:space="0" w:color="auto"/>
              <w:left w:val="single" w:sz="4" w:space="0" w:color="auto"/>
              <w:bottom w:val="single" w:sz="4" w:space="0" w:color="auto"/>
              <w:right w:val="single" w:sz="4" w:space="0" w:color="auto"/>
            </w:tcBorders>
          </w:tcPr>
          <w:p w:rsidR="0027428A" w:rsidRPr="0052722E" w:rsidRDefault="0027428A" w:rsidP="002958EA">
            <w:pPr>
              <w:pStyle w:val="Table"/>
              <w:rPr>
                <w:rFonts w:ascii="Times New Roman" w:hAnsi="Times New Roman" w:cs="Times New Roman"/>
                <w:sz w:val="25"/>
                <w:szCs w:val="25"/>
              </w:rPr>
            </w:pPr>
            <w:r w:rsidRPr="0052722E">
              <w:rPr>
                <w:rFonts w:ascii="Times New Roman" w:hAnsi="Times New Roman" w:cs="Times New Roman"/>
                <w:sz w:val="25"/>
                <w:szCs w:val="25"/>
              </w:rPr>
              <w:t>Ожидаемые конечные результаты реализации Программы</w:t>
            </w:r>
          </w:p>
        </w:tc>
        <w:tc>
          <w:tcPr>
            <w:tcW w:w="3976" w:type="pct"/>
            <w:tcBorders>
              <w:top w:val="single" w:sz="4" w:space="0" w:color="auto"/>
              <w:left w:val="single" w:sz="4" w:space="0" w:color="auto"/>
              <w:bottom w:val="single" w:sz="4" w:space="0" w:color="auto"/>
              <w:right w:val="single" w:sz="4" w:space="0" w:color="auto"/>
            </w:tcBorders>
          </w:tcPr>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rPr>
              <w:t>В количественном выражении:</w:t>
            </w:r>
          </w:p>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rPr>
              <w:t xml:space="preserve">- увеличение количества благоустроенных дворовых территорий до 85 </w:t>
            </w:r>
            <w:proofErr w:type="spellStart"/>
            <w:proofErr w:type="gramStart"/>
            <w:r w:rsidRPr="0052722E">
              <w:rPr>
                <w:rFonts w:ascii="Times New Roman" w:eastAsia="Calibri" w:hAnsi="Times New Roman" w:cs="Times New Roman"/>
                <w:sz w:val="25"/>
                <w:szCs w:val="25"/>
              </w:rPr>
              <w:t>ед</w:t>
            </w:r>
            <w:proofErr w:type="spellEnd"/>
            <w:proofErr w:type="gramEnd"/>
            <w:r w:rsidRPr="0052722E">
              <w:rPr>
                <w:rFonts w:ascii="Times New Roman" w:eastAsia="Calibri" w:hAnsi="Times New Roman" w:cs="Times New Roman"/>
                <w:sz w:val="25"/>
                <w:szCs w:val="25"/>
              </w:rPr>
              <w:t>;</w:t>
            </w:r>
          </w:p>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rPr>
              <w:t>- увеличение площади благоустроенных дворовых территорий до 106571 м²;</w:t>
            </w:r>
          </w:p>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rPr>
              <w:t>- увеличение доли благоустроенных дворовых территорий до 27,5 %;</w:t>
            </w:r>
          </w:p>
          <w:p w:rsidR="0027428A" w:rsidRPr="0052722E" w:rsidRDefault="0027428A" w:rsidP="002958EA">
            <w:pPr>
              <w:pStyle w:val="Table"/>
              <w:rPr>
                <w:rFonts w:ascii="Times New Roman" w:eastAsia="Calibri" w:hAnsi="Times New Roman" w:cs="Times New Roman"/>
                <w:sz w:val="25"/>
                <w:szCs w:val="25"/>
                <w:lang w:eastAsia="en-US"/>
              </w:rPr>
            </w:pPr>
            <w:r w:rsidRPr="0052722E">
              <w:rPr>
                <w:rFonts w:ascii="Times New Roman" w:eastAsia="Calibri" w:hAnsi="Times New Roman" w:cs="Times New Roman"/>
                <w:sz w:val="25"/>
                <w:szCs w:val="25"/>
              </w:rPr>
              <w:t>- увеличение</w:t>
            </w:r>
            <w:r w:rsidRPr="0052722E">
              <w:rPr>
                <w:rFonts w:ascii="Times New Roman" w:eastAsia="Calibri" w:hAnsi="Times New Roman" w:cs="Times New Roman"/>
                <w:sz w:val="25"/>
                <w:szCs w:val="25"/>
                <w:lang w:eastAsia="en-US"/>
              </w:rPr>
              <w:t xml:space="preserve"> доли площади благоустроенных дворовых территорий</w:t>
            </w:r>
            <w:r w:rsidRPr="0052722E">
              <w:rPr>
                <w:rFonts w:ascii="Times New Roman" w:eastAsia="Calibri" w:hAnsi="Times New Roman" w:cs="Times New Roman"/>
                <w:sz w:val="25"/>
                <w:szCs w:val="25"/>
              </w:rPr>
              <w:t xml:space="preserve"> до 26,3 %;</w:t>
            </w:r>
          </w:p>
          <w:p w:rsidR="0027428A" w:rsidRPr="0052722E" w:rsidRDefault="0027428A" w:rsidP="002958EA">
            <w:pPr>
              <w:pStyle w:val="Table"/>
              <w:rPr>
                <w:rFonts w:ascii="Times New Roman" w:eastAsia="Calibri" w:hAnsi="Times New Roman" w:cs="Times New Roman"/>
                <w:sz w:val="25"/>
                <w:szCs w:val="25"/>
                <w:lang w:eastAsia="en-US"/>
              </w:rPr>
            </w:pPr>
            <w:r w:rsidRPr="0052722E">
              <w:rPr>
                <w:rFonts w:ascii="Times New Roman" w:eastAsia="Calibri" w:hAnsi="Times New Roman" w:cs="Times New Roman"/>
                <w:sz w:val="25"/>
                <w:szCs w:val="25"/>
                <w:lang w:eastAsia="en-US"/>
              </w:rPr>
              <w:t xml:space="preserve">- </w:t>
            </w:r>
            <w:r w:rsidRPr="0052722E">
              <w:rPr>
                <w:rFonts w:ascii="Times New Roman" w:eastAsia="Calibri" w:hAnsi="Times New Roman" w:cs="Times New Roman"/>
                <w:sz w:val="25"/>
                <w:szCs w:val="25"/>
              </w:rPr>
              <w:t>увеличение</w:t>
            </w:r>
            <w:r w:rsidRPr="0052722E">
              <w:rPr>
                <w:rFonts w:ascii="Times New Roman" w:eastAsia="Calibri" w:hAnsi="Times New Roman" w:cs="Times New Roman"/>
                <w:sz w:val="25"/>
                <w:szCs w:val="25"/>
                <w:lang w:eastAsia="en-US"/>
              </w:rPr>
              <w:t xml:space="preserve"> количества благоустроенных общественных территорий</w:t>
            </w:r>
            <w:r w:rsidRPr="0052722E">
              <w:rPr>
                <w:rFonts w:ascii="Times New Roman" w:eastAsia="Calibri" w:hAnsi="Times New Roman" w:cs="Times New Roman"/>
                <w:sz w:val="25"/>
                <w:szCs w:val="25"/>
              </w:rPr>
              <w:t xml:space="preserve"> </w:t>
            </w:r>
            <w:r w:rsidRPr="0052722E">
              <w:rPr>
                <w:rFonts w:ascii="Times New Roman" w:eastAsia="Calibri" w:hAnsi="Times New Roman" w:cs="Times New Roman"/>
                <w:sz w:val="25"/>
                <w:szCs w:val="25"/>
              </w:rPr>
              <w:lastRenderedPageBreak/>
              <w:t>14 ед.;</w:t>
            </w:r>
          </w:p>
          <w:p w:rsidR="0027428A" w:rsidRPr="0052722E" w:rsidRDefault="0027428A" w:rsidP="002958EA">
            <w:pPr>
              <w:pStyle w:val="Table"/>
              <w:rPr>
                <w:rFonts w:ascii="Times New Roman" w:eastAsia="Calibri" w:hAnsi="Times New Roman" w:cs="Times New Roman"/>
                <w:sz w:val="25"/>
                <w:szCs w:val="25"/>
                <w:lang w:eastAsia="en-US"/>
              </w:rPr>
            </w:pPr>
            <w:r w:rsidRPr="0052722E">
              <w:rPr>
                <w:rFonts w:ascii="Times New Roman" w:eastAsia="Calibri" w:hAnsi="Times New Roman" w:cs="Times New Roman"/>
                <w:sz w:val="25"/>
                <w:szCs w:val="25"/>
                <w:lang w:eastAsia="en-US"/>
              </w:rPr>
              <w:t xml:space="preserve">- </w:t>
            </w:r>
            <w:r w:rsidRPr="0052722E">
              <w:rPr>
                <w:rFonts w:ascii="Times New Roman" w:eastAsia="Calibri" w:hAnsi="Times New Roman" w:cs="Times New Roman"/>
                <w:sz w:val="25"/>
                <w:szCs w:val="25"/>
              </w:rPr>
              <w:t>увеличение</w:t>
            </w:r>
            <w:r w:rsidRPr="0052722E">
              <w:rPr>
                <w:rFonts w:ascii="Times New Roman" w:eastAsia="Calibri" w:hAnsi="Times New Roman" w:cs="Times New Roman"/>
                <w:sz w:val="25"/>
                <w:szCs w:val="25"/>
                <w:lang w:eastAsia="en-US"/>
              </w:rPr>
              <w:t xml:space="preserve"> площади благоустроенных общественных территорий</w:t>
            </w:r>
            <w:r w:rsidRPr="0052722E">
              <w:rPr>
                <w:rFonts w:ascii="Times New Roman" w:eastAsia="Calibri" w:hAnsi="Times New Roman" w:cs="Times New Roman"/>
                <w:sz w:val="25"/>
                <w:szCs w:val="25"/>
              </w:rPr>
              <w:t xml:space="preserve"> до 0,84 га;</w:t>
            </w:r>
          </w:p>
          <w:p w:rsidR="0027428A" w:rsidRPr="0052722E" w:rsidRDefault="0027428A" w:rsidP="002958EA">
            <w:pPr>
              <w:pStyle w:val="Table"/>
              <w:rPr>
                <w:rFonts w:ascii="Times New Roman" w:eastAsia="Calibri" w:hAnsi="Times New Roman" w:cs="Times New Roman"/>
                <w:sz w:val="25"/>
                <w:szCs w:val="25"/>
                <w:lang w:eastAsia="en-US"/>
              </w:rPr>
            </w:pPr>
            <w:r w:rsidRPr="0052722E">
              <w:rPr>
                <w:rFonts w:ascii="Times New Roman" w:eastAsia="Calibri" w:hAnsi="Times New Roman" w:cs="Times New Roman"/>
                <w:sz w:val="25"/>
                <w:szCs w:val="25"/>
                <w:lang w:eastAsia="en-US"/>
              </w:rPr>
              <w:t xml:space="preserve">- </w:t>
            </w:r>
            <w:r w:rsidRPr="0052722E">
              <w:rPr>
                <w:rFonts w:ascii="Times New Roman" w:eastAsia="Calibri" w:hAnsi="Times New Roman" w:cs="Times New Roman"/>
                <w:sz w:val="25"/>
                <w:szCs w:val="25"/>
              </w:rPr>
              <w:t>увеличение</w:t>
            </w:r>
            <w:r w:rsidRPr="0052722E">
              <w:rPr>
                <w:rFonts w:ascii="Times New Roman" w:eastAsia="Calibri" w:hAnsi="Times New Roman" w:cs="Times New Roman"/>
                <w:sz w:val="25"/>
                <w:szCs w:val="25"/>
                <w:lang w:eastAsia="en-US"/>
              </w:rPr>
              <w:t xml:space="preserve"> доли площади благоустроенных общественных территорий</w:t>
            </w:r>
            <w:r w:rsidRPr="0052722E">
              <w:rPr>
                <w:rFonts w:ascii="Times New Roman" w:eastAsia="Calibri" w:hAnsi="Times New Roman" w:cs="Times New Roman"/>
                <w:sz w:val="25"/>
                <w:szCs w:val="25"/>
              </w:rPr>
              <w:t xml:space="preserve"> до 53,9%;</w:t>
            </w:r>
          </w:p>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lang w:eastAsia="en-US"/>
              </w:rPr>
              <w:t xml:space="preserve">- </w:t>
            </w:r>
            <w:r w:rsidRPr="0052722E">
              <w:rPr>
                <w:rFonts w:ascii="Times New Roman" w:eastAsia="Calibri" w:hAnsi="Times New Roman" w:cs="Times New Roman"/>
                <w:sz w:val="25"/>
                <w:szCs w:val="25"/>
              </w:rPr>
              <w:t>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rPr>
              <w:t>В качественном выражении:</w:t>
            </w:r>
          </w:p>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rPr>
              <w:t>- повышение комфортности условий проживания граждан;</w:t>
            </w:r>
          </w:p>
          <w:p w:rsidR="0027428A" w:rsidRPr="0052722E" w:rsidRDefault="0027428A" w:rsidP="002958EA">
            <w:pPr>
              <w:pStyle w:val="Table"/>
              <w:rPr>
                <w:rFonts w:ascii="Times New Roman" w:eastAsia="Calibri" w:hAnsi="Times New Roman" w:cs="Times New Roman"/>
                <w:sz w:val="25"/>
                <w:szCs w:val="25"/>
              </w:rPr>
            </w:pPr>
            <w:r w:rsidRPr="0052722E">
              <w:rPr>
                <w:rFonts w:ascii="Times New Roman" w:eastAsia="Calibri" w:hAnsi="Times New Roman" w:cs="Times New Roman"/>
                <w:sz w:val="25"/>
                <w:szCs w:val="25"/>
              </w:rPr>
              <w:t>- создание механизма реализации мероприятий по благоустройству;</w:t>
            </w:r>
          </w:p>
          <w:p w:rsidR="0027428A" w:rsidRPr="0052722E" w:rsidRDefault="0027428A" w:rsidP="002958EA">
            <w:pPr>
              <w:pStyle w:val="Table"/>
              <w:rPr>
                <w:rFonts w:ascii="Times New Roman" w:hAnsi="Times New Roman" w:cs="Times New Roman"/>
                <w:sz w:val="25"/>
                <w:szCs w:val="25"/>
              </w:rPr>
            </w:pPr>
            <w:r w:rsidRPr="0052722E">
              <w:rPr>
                <w:rFonts w:ascii="Times New Roman" w:eastAsia="Calibri" w:hAnsi="Times New Roman" w:cs="Times New Roman"/>
                <w:sz w:val="25"/>
                <w:szCs w:val="25"/>
              </w:rPr>
              <w:t xml:space="preserve">- совместная работа администрации </w:t>
            </w:r>
            <w:r w:rsidR="0052722E" w:rsidRPr="0052722E">
              <w:rPr>
                <w:rFonts w:ascii="Times New Roman" w:hAnsi="Times New Roman" w:cs="Times New Roman"/>
                <w:iCs/>
                <w:sz w:val="25"/>
                <w:szCs w:val="25"/>
              </w:rPr>
              <w:t>муниципального образования</w:t>
            </w:r>
            <w:r w:rsidR="0052722E" w:rsidRPr="0052722E">
              <w:rPr>
                <w:rFonts w:ascii="Times New Roman" w:hAnsi="Times New Roman" w:cs="Times New Roman"/>
                <w:sz w:val="25"/>
                <w:szCs w:val="25"/>
              </w:rPr>
              <w:t xml:space="preserve"> </w:t>
            </w:r>
            <w:r w:rsidR="0052722E" w:rsidRPr="0052722E">
              <w:rPr>
                <w:rFonts w:ascii="Times New Roman" w:hAnsi="Times New Roman" w:cs="Times New Roman"/>
                <w:iCs/>
                <w:sz w:val="25"/>
                <w:szCs w:val="25"/>
              </w:rPr>
              <w:t>городское поселение</w:t>
            </w:r>
            <w:r w:rsidRPr="0052722E">
              <w:rPr>
                <w:rFonts w:ascii="Times New Roman" w:eastAsia="Calibri" w:hAnsi="Times New Roman" w:cs="Times New Roman"/>
                <w:sz w:val="25"/>
                <w:szCs w:val="25"/>
              </w:rPr>
              <w:t xml:space="preserve"> «Город Малоярославец»  и населения по реализации проектов по благоустройству.</w:t>
            </w:r>
          </w:p>
        </w:tc>
      </w:tr>
    </w:tbl>
    <w:p w:rsidR="003E5285" w:rsidRDefault="003E5285" w:rsidP="00D83050">
      <w:pPr>
        <w:widowControl w:val="0"/>
        <w:jc w:val="center"/>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27428A" w:rsidRDefault="0027428A"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3E5285" w:rsidRDefault="003E5285" w:rsidP="00941DED">
      <w:pPr>
        <w:widowControl w:val="0"/>
        <w:jc w:val="right"/>
        <w:rPr>
          <w:rFonts w:cs="Arial"/>
          <w:bCs/>
          <w:iCs/>
        </w:rPr>
      </w:pPr>
    </w:p>
    <w:p w:rsidR="00926753" w:rsidRDefault="00926753" w:rsidP="00941DED">
      <w:pPr>
        <w:widowControl w:val="0"/>
        <w:jc w:val="right"/>
        <w:rPr>
          <w:rFonts w:cs="Arial"/>
          <w:bCs/>
          <w:iCs/>
        </w:rPr>
      </w:pPr>
    </w:p>
    <w:p w:rsidR="007B722D" w:rsidRDefault="007B722D" w:rsidP="00941DED">
      <w:pPr>
        <w:widowControl w:val="0"/>
        <w:jc w:val="right"/>
        <w:rPr>
          <w:rFonts w:cs="Arial"/>
          <w:bCs/>
          <w:iCs/>
        </w:rPr>
      </w:pPr>
    </w:p>
    <w:p w:rsidR="00926753" w:rsidRDefault="00926753" w:rsidP="00941DED">
      <w:pPr>
        <w:widowControl w:val="0"/>
        <w:jc w:val="right"/>
        <w:rPr>
          <w:rFonts w:cs="Arial"/>
          <w:bCs/>
          <w:iCs/>
        </w:rPr>
      </w:pPr>
    </w:p>
    <w:p w:rsidR="00E96E10" w:rsidRDefault="00E96E10" w:rsidP="00941DED">
      <w:pPr>
        <w:widowControl w:val="0"/>
        <w:jc w:val="right"/>
        <w:rPr>
          <w:rFonts w:cs="Arial"/>
          <w:bCs/>
          <w:iCs/>
        </w:rPr>
      </w:pPr>
    </w:p>
    <w:p w:rsidR="00E96E10" w:rsidRDefault="00E96E10" w:rsidP="00941DED">
      <w:pPr>
        <w:widowControl w:val="0"/>
        <w:jc w:val="right"/>
        <w:rPr>
          <w:rFonts w:cs="Arial"/>
          <w:bCs/>
          <w:iCs/>
        </w:rPr>
      </w:pPr>
    </w:p>
    <w:p w:rsidR="00926753" w:rsidRDefault="00926753" w:rsidP="00941DED">
      <w:pPr>
        <w:widowControl w:val="0"/>
        <w:jc w:val="right"/>
        <w:rPr>
          <w:rFonts w:cs="Arial"/>
          <w:bCs/>
          <w:iCs/>
        </w:rPr>
      </w:pPr>
    </w:p>
    <w:p w:rsidR="003E5285" w:rsidRDefault="003E5285" w:rsidP="00F70F16">
      <w:pPr>
        <w:widowControl w:val="0"/>
        <w:rPr>
          <w:rFonts w:cs="Arial"/>
          <w:bCs/>
          <w:iCs/>
        </w:rPr>
      </w:pPr>
    </w:p>
    <w:p w:rsidR="00941DED" w:rsidRDefault="00941DED" w:rsidP="00941DED">
      <w:pPr>
        <w:widowControl w:val="0"/>
        <w:jc w:val="right"/>
        <w:rPr>
          <w:rFonts w:cs="Arial"/>
          <w:bCs/>
          <w:iCs/>
        </w:rPr>
      </w:pPr>
      <w:r>
        <w:rPr>
          <w:rFonts w:cs="Arial"/>
          <w:bCs/>
          <w:iCs/>
        </w:rPr>
        <w:lastRenderedPageBreak/>
        <w:t xml:space="preserve">Приложение № </w:t>
      </w:r>
      <w:r w:rsidR="003E5285">
        <w:rPr>
          <w:rFonts w:cs="Arial"/>
          <w:bCs/>
          <w:iCs/>
        </w:rPr>
        <w:t>2</w:t>
      </w:r>
    </w:p>
    <w:p w:rsidR="00941DED" w:rsidRDefault="00941DED" w:rsidP="00941DED">
      <w:pPr>
        <w:widowControl w:val="0"/>
        <w:jc w:val="right"/>
        <w:rPr>
          <w:rFonts w:cs="Arial"/>
          <w:bCs/>
          <w:iCs/>
        </w:rPr>
      </w:pPr>
      <w:r>
        <w:rPr>
          <w:rFonts w:cs="Arial"/>
          <w:bCs/>
          <w:iCs/>
        </w:rPr>
        <w:t>к постановлению администрации муниципального образования</w:t>
      </w:r>
    </w:p>
    <w:p w:rsidR="00941DED" w:rsidRDefault="00941DED" w:rsidP="00941DED">
      <w:pPr>
        <w:widowControl w:val="0"/>
        <w:jc w:val="right"/>
        <w:rPr>
          <w:rFonts w:cs="Arial"/>
          <w:bCs/>
          <w:iCs/>
        </w:rPr>
      </w:pPr>
      <w:r>
        <w:rPr>
          <w:rFonts w:cs="Arial"/>
          <w:bCs/>
          <w:iCs/>
        </w:rPr>
        <w:t xml:space="preserve"> городское поселение "Город Малоярославец"</w:t>
      </w:r>
    </w:p>
    <w:p w:rsidR="00941DED" w:rsidRDefault="00E525B8" w:rsidP="00941DED">
      <w:pPr>
        <w:tabs>
          <w:tab w:val="left" w:pos="8640"/>
        </w:tabs>
        <w:jc w:val="right"/>
        <w:rPr>
          <w:rFonts w:cs="Arial"/>
          <w:bCs/>
          <w:iCs/>
        </w:rPr>
      </w:pPr>
      <w:r>
        <w:rPr>
          <w:rFonts w:cs="Arial"/>
          <w:bCs/>
          <w:iCs/>
        </w:rPr>
        <w:t>от 0</w:t>
      </w:r>
      <w:r w:rsidR="00362759">
        <w:rPr>
          <w:rFonts w:cs="Arial"/>
          <w:bCs/>
          <w:iCs/>
        </w:rPr>
        <w:t>8</w:t>
      </w:r>
      <w:r>
        <w:rPr>
          <w:rFonts w:cs="Arial"/>
          <w:bCs/>
          <w:iCs/>
        </w:rPr>
        <w:t>.04.2024 №357</w:t>
      </w:r>
      <w:r w:rsidR="00941DED">
        <w:rPr>
          <w:rFonts w:cs="Arial"/>
          <w:bCs/>
          <w:iCs/>
        </w:rPr>
        <w:t xml:space="preserve">                     </w:t>
      </w:r>
    </w:p>
    <w:p w:rsidR="00941DED" w:rsidRPr="0052722E" w:rsidRDefault="00941DED" w:rsidP="00941DED">
      <w:pPr>
        <w:tabs>
          <w:tab w:val="left" w:pos="8640"/>
        </w:tabs>
        <w:rPr>
          <w:sz w:val="25"/>
          <w:szCs w:val="25"/>
          <w:lang w:eastAsia="en-US"/>
        </w:rPr>
      </w:pPr>
    </w:p>
    <w:p w:rsidR="00941DED" w:rsidRPr="0052722E" w:rsidRDefault="00941DED" w:rsidP="00941DED">
      <w:pPr>
        <w:ind w:right="-427" w:firstLine="540"/>
        <w:rPr>
          <w:sz w:val="25"/>
          <w:szCs w:val="25"/>
        </w:rPr>
      </w:pPr>
      <w:r w:rsidRPr="0052722E">
        <w:rPr>
          <w:sz w:val="25"/>
          <w:szCs w:val="25"/>
        </w:rPr>
        <w:t>2.3. Конечные результаты реализации муниципальной программы</w:t>
      </w:r>
    </w:p>
    <w:p w:rsidR="00941DED" w:rsidRPr="0052722E" w:rsidRDefault="00941DED" w:rsidP="00941DED">
      <w:pPr>
        <w:ind w:right="-427" w:firstLine="540"/>
        <w:rPr>
          <w:sz w:val="25"/>
          <w:szCs w:val="25"/>
        </w:rPr>
      </w:pPr>
      <w:r w:rsidRPr="0052722E">
        <w:rPr>
          <w:sz w:val="25"/>
          <w:szCs w:val="25"/>
        </w:rPr>
        <w:t>Основные ожидаемые к 2024 году конечные результаты реализации муниципальной программы:</w:t>
      </w:r>
    </w:p>
    <w:p w:rsidR="00941DED" w:rsidRPr="0052722E" w:rsidRDefault="00941DED" w:rsidP="00941DED">
      <w:pPr>
        <w:rPr>
          <w:sz w:val="25"/>
          <w:szCs w:val="25"/>
        </w:rPr>
      </w:pPr>
      <w:r w:rsidRPr="0052722E">
        <w:rPr>
          <w:sz w:val="25"/>
          <w:szCs w:val="25"/>
        </w:rPr>
        <w:t>в количественном выражении:</w:t>
      </w:r>
    </w:p>
    <w:p w:rsidR="00941DED" w:rsidRPr="0052722E" w:rsidRDefault="00941DED" w:rsidP="00941DED">
      <w:pPr>
        <w:rPr>
          <w:sz w:val="25"/>
          <w:szCs w:val="25"/>
        </w:rPr>
      </w:pPr>
      <w:r w:rsidRPr="0052722E">
        <w:rPr>
          <w:sz w:val="25"/>
          <w:szCs w:val="25"/>
        </w:rPr>
        <w:t xml:space="preserve">- увеличение количества благоустроенных дворовых территорий до </w:t>
      </w:r>
      <w:r w:rsidR="002E54BE" w:rsidRPr="0052722E">
        <w:rPr>
          <w:sz w:val="25"/>
          <w:szCs w:val="25"/>
        </w:rPr>
        <w:t>85</w:t>
      </w:r>
      <w:r w:rsidRPr="0052722E">
        <w:rPr>
          <w:sz w:val="25"/>
          <w:szCs w:val="25"/>
        </w:rPr>
        <w:t xml:space="preserve"> </w:t>
      </w:r>
      <w:proofErr w:type="spellStart"/>
      <w:proofErr w:type="gramStart"/>
      <w:r w:rsidRPr="0052722E">
        <w:rPr>
          <w:sz w:val="25"/>
          <w:szCs w:val="25"/>
        </w:rPr>
        <w:t>ед</w:t>
      </w:r>
      <w:proofErr w:type="spellEnd"/>
      <w:proofErr w:type="gramEnd"/>
      <w:r w:rsidRPr="0052722E">
        <w:rPr>
          <w:sz w:val="25"/>
          <w:szCs w:val="25"/>
        </w:rPr>
        <w:t>;</w:t>
      </w:r>
    </w:p>
    <w:p w:rsidR="00941DED" w:rsidRPr="0052722E" w:rsidRDefault="00941DED" w:rsidP="00941DED">
      <w:pPr>
        <w:rPr>
          <w:sz w:val="25"/>
          <w:szCs w:val="25"/>
        </w:rPr>
      </w:pPr>
      <w:r w:rsidRPr="0052722E">
        <w:rPr>
          <w:sz w:val="25"/>
          <w:szCs w:val="25"/>
        </w:rPr>
        <w:t xml:space="preserve">- увеличение площади благоустроенных дворовых территорий до </w:t>
      </w:r>
      <w:r w:rsidR="002E54BE" w:rsidRPr="0052722E">
        <w:rPr>
          <w:sz w:val="25"/>
          <w:szCs w:val="25"/>
        </w:rPr>
        <w:t>106571</w:t>
      </w:r>
      <w:r w:rsidRPr="0052722E">
        <w:rPr>
          <w:sz w:val="25"/>
          <w:szCs w:val="25"/>
        </w:rPr>
        <w:t xml:space="preserve"> м²;</w:t>
      </w:r>
    </w:p>
    <w:p w:rsidR="00941DED" w:rsidRPr="0052722E" w:rsidRDefault="00941DED" w:rsidP="00941DED">
      <w:pPr>
        <w:rPr>
          <w:sz w:val="25"/>
          <w:szCs w:val="25"/>
        </w:rPr>
      </w:pPr>
      <w:r w:rsidRPr="0052722E">
        <w:rPr>
          <w:sz w:val="25"/>
          <w:szCs w:val="25"/>
        </w:rPr>
        <w:t xml:space="preserve">- увеличение доли благоустроенных дворовых территорий до </w:t>
      </w:r>
      <w:r w:rsidR="002E54BE" w:rsidRPr="0052722E">
        <w:rPr>
          <w:sz w:val="25"/>
          <w:szCs w:val="25"/>
        </w:rPr>
        <w:t>27,5</w:t>
      </w:r>
      <w:r w:rsidRPr="0052722E">
        <w:rPr>
          <w:sz w:val="25"/>
          <w:szCs w:val="25"/>
        </w:rPr>
        <w:t xml:space="preserve"> %;</w:t>
      </w:r>
    </w:p>
    <w:p w:rsidR="00941DED" w:rsidRPr="0052722E" w:rsidRDefault="00941DED" w:rsidP="00941DED">
      <w:pPr>
        <w:rPr>
          <w:sz w:val="25"/>
          <w:szCs w:val="25"/>
          <w:lang w:eastAsia="en-US"/>
        </w:rPr>
      </w:pPr>
      <w:r w:rsidRPr="0052722E">
        <w:rPr>
          <w:sz w:val="25"/>
          <w:szCs w:val="25"/>
        </w:rPr>
        <w:t>- увеличение</w:t>
      </w:r>
      <w:r w:rsidRPr="0052722E">
        <w:rPr>
          <w:sz w:val="25"/>
          <w:szCs w:val="25"/>
          <w:lang w:eastAsia="en-US"/>
        </w:rPr>
        <w:t xml:space="preserve"> доли площади благоустроенных дворовых территорий</w:t>
      </w:r>
      <w:r w:rsidRPr="0052722E">
        <w:rPr>
          <w:sz w:val="25"/>
          <w:szCs w:val="25"/>
        </w:rPr>
        <w:t xml:space="preserve"> до </w:t>
      </w:r>
      <w:r w:rsidR="002E54BE" w:rsidRPr="0052722E">
        <w:rPr>
          <w:sz w:val="25"/>
          <w:szCs w:val="25"/>
        </w:rPr>
        <w:t>26,3</w:t>
      </w:r>
      <w:r w:rsidRPr="0052722E">
        <w:rPr>
          <w:sz w:val="25"/>
          <w:szCs w:val="25"/>
        </w:rPr>
        <w:t xml:space="preserve"> %;</w:t>
      </w:r>
    </w:p>
    <w:p w:rsidR="00941DED" w:rsidRPr="0052722E" w:rsidRDefault="00941DED" w:rsidP="00941DED">
      <w:pPr>
        <w:rPr>
          <w:sz w:val="25"/>
          <w:szCs w:val="25"/>
          <w:lang w:eastAsia="en-US"/>
        </w:rPr>
      </w:pPr>
      <w:r w:rsidRPr="0052722E">
        <w:rPr>
          <w:sz w:val="25"/>
          <w:szCs w:val="25"/>
          <w:lang w:eastAsia="en-US"/>
        </w:rPr>
        <w:t xml:space="preserve">- </w:t>
      </w:r>
      <w:r w:rsidRPr="0052722E">
        <w:rPr>
          <w:sz w:val="25"/>
          <w:szCs w:val="25"/>
        </w:rPr>
        <w:t>увеличение</w:t>
      </w:r>
      <w:r w:rsidRPr="0052722E">
        <w:rPr>
          <w:sz w:val="25"/>
          <w:szCs w:val="25"/>
          <w:lang w:eastAsia="en-US"/>
        </w:rPr>
        <w:t xml:space="preserve"> количества благоустроенных общественных территорий</w:t>
      </w:r>
      <w:r w:rsidRPr="0052722E">
        <w:rPr>
          <w:sz w:val="25"/>
          <w:szCs w:val="25"/>
        </w:rPr>
        <w:t xml:space="preserve"> </w:t>
      </w:r>
      <w:r w:rsidR="002E54BE" w:rsidRPr="0052722E">
        <w:rPr>
          <w:sz w:val="25"/>
          <w:szCs w:val="25"/>
        </w:rPr>
        <w:t>14</w:t>
      </w:r>
      <w:r w:rsidRPr="0052722E">
        <w:rPr>
          <w:sz w:val="25"/>
          <w:szCs w:val="25"/>
        </w:rPr>
        <w:t xml:space="preserve"> ед.;</w:t>
      </w:r>
    </w:p>
    <w:p w:rsidR="00941DED" w:rsidRPr="0052722E" w:rsidRDefault="00941DED" w:rsidP="00941DED">
      <w:pPr>
        <w:rPr>
          <w:sz w:val="25"/>
          <w:szCs w:val="25"/>
          <w:lang w:eastAsia="en-US"/>
        </w:rPr>
      </w:pPr>
      <w:r w:rsidRPr="0052722E">
        <w:rPr>
          <w:sz w:val="25"/>
          <w:szCs w:val="25"/>
          <w:lang w:eastAsia="en-US"/>
        </w:rPr>
        <w:t xml:space="preserve">- </w:t>
      </w:r>
      <w:r w:rsidRPr="0052722E">
        <w:rPr>
          <w:sz w:val="25"/>
          <w:szCs w:val="25"/>
        </w:rPr>
        <w:t>увеличение</w:t>
      </w:r>
      <w:r w:rsidRPr="0052722E">
        <w:rPr>
          <w:sz w:val="25"/>
          <w:szCs w:val="25"/>
          <w:lang w:eastAsia="en-US"/>
        </w:rPr>
        <w:t xml:space="preserve"> площади благоустроенных общественных территорий</w:t>
      </w:r>
      <w:r w:rsidRPr="0052722E">
        <w:rPr>
          <w:sz w:val="25"/>
          <w:szCs w:val="25"/>
        </w:rPr>
        <w:t xml:space="preserve"> до </w:t>
      </w:r>
      <w:r w:rsidR="001A272E" w:rsidRPr="0052722E">
        <w:rPr>
          <w:sz w:val="25"/>
          <w:szCs w:val="25"/>
        </w:rPr>
        <w:t>0,</w:t>
      </w:r>
      <w:r w:rsidR="002E54BE" w:rsidRPr="0052722E">
        <w:rPr>
          <w:sz w:val="25"/>
          <w:szCs w:val="25"/>
        </w:rPr>
        <w:t>84</w:t>
      </w:r>
      <w:r w:rsidRPr="0052722E">
        <w:rPr>
          <w:sz w:val="25"/>
          <w:szCs w:val="25"/>
        </w:rPr>
        <w:t xml:space="preserve"> га;</w:t>
      </w:r>
    </w:p>
    <w:p w:rsidR="00941DED" w:rsidRPr="0052722E" w:rsidRDefault="00941DED" w:rsidP="00941DED">
      <w:pPr>
        <w:rPr>
          <w:sz w:val="25"/>
          <w:szCs w:val="25"/>
          <w:lang w:eastAsia="en-US"/>
        </w:rPr>
      </w:pPr>
      <w:r w:rsidRPr="0052722E">
        <w:rPr>
          <w:sz w:val="25"/>
          <w:szCs w:val="25"/>
          <w:lang w:eastAsia="en-US"/>
        </w:rPr>
        <w:t xml:space="preserve">- </w:t>
      </w:r>
      <w:r w:rsidRPr="0052722E">
        <w:rPr>
          <w:sz w:val="25"/>
          <w:szCs w:val="25"/>
        </w:rPr>
        <w:t>увеличение</w:t>
      </w:r>
      <w:r w:rsidRPr="0052722E">
        <w:rPr>
          <w:sz w:val="25"/>
          <w:szCs w:val="25"/>
          <w:lang w:eastAsia="en-US"/>
        </w:rPr>
        <w:t xml:space="preserve"> доли площади благоустроенных общественных территорий</w:t>
      </w:r>
      <w:r w:rsidRPr="0052722E">
        <w:rPr>
          <w:sz w:val="25"/>
          <w:szCs w:val="25"/>
        </w:rPr>
        <w:t xml:space="preserve"> до </w:t>
      </w:r>
      <w:r w:rsidR="002E54BE" w:rsidRPr="0052722E">
        <w:rPr>
          <w:sz w:val="25"/>
          <w:szCs w:val="25"/>
        </w:rPr>
        <w:t>53,9</w:t>
      </w:r>
      <w:r w:rsidRPr="0052722E">
        <w:rPr>
          <w:sz w:val="25"/>
          <w:szCs w:val="25"/>
        </w:rPr>
        <w:t>%;</w:t>
      </w:r>
    </w:p>
    <w:p w:rsidR="00941DED" w:rsidRPr="0052722E" w:rsidRDefault="00941DED" w:rsidP="00941DED">
      <w:pPr>
        <w:rPr>
          <w:sz w:val="25"/>
          <w:szCs w:val="25"/>
        </w:rPr>
      </w:pPr>
      <w:r w:rsidRPr="0052722E">
        <w:rPr>
          <w:sz w:val="25"/>
          <w:szCs w:val="25"/>
          <w:lang w:eastAsia="en-US"/>
        </w:rPr>
        <w:t xml:space="preserve">- </w:t>
      </w:r>
      <w:r w:rsidRPr="0052722E">
        <w:rPr>
          <w:sz w:val="25"/>
          <w:szCs w:val="25"/>
        </w:rPr>
        <w:t>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941DED" w:rsidRPr="0052722E" w:rsidRDefault="00941DED" w:rsidP="00941DED">
      <w:pPr>
        <w:rPr>
          <w:sz w:val="25"/>
          <w:szCs w:val="25"/>
        </w:rPr>
      </w:pPr>
      <w:r w:rsidRPr="0052722E">
        <w:rPr>
          <w:sz w:val="25"/>
          <w:szCs w:val="25"/>
        </w:rPr>
        <w:t>в качественном выражении:</w:t>
      </w:r>
    </w:p>
    <w:p w:rsidR="00941DED" w:rsidRPr="0052722E" w:rsidRDefault="00941DED" w:rsidP="00941DED">
      <w:pPr>
        <w:rPr>
          <w:sz w:val="25"/>
          <w:szCs w:val="25"/>
        </w:rPr>
      </w:pPr>
      <w:r w:rsidRPr="0052722E">
        <w:rPr>
          <w:sz w:val="25"/>
          <w:szCs w:val="25"/>
        </w:rPr>
        <w:t>- повышение комфортности условий проживания граждан;</w:t>
      </w:r>
    </w:p>
    <w:p w:rsidR="00941DED" w:rsidRPr="0052722E" w:rsidRDefault="00941DED" w:rsidP="00941DED">
      <w:pPr>
        <w:rPr>
          <w:sz w:val="25"/>
          <w:szCs w:val="25"/>
        </w:rPr>
      </w:pPr>
      <w:r w:rsidRPr="0052722E">
        <w:rPr>
          <w:sz w:val="25"/>
          <w:szCs w:val="25"/>
        </w:rPr>
        <w:t>- создание механизма реализации мероприятий по благоустройству</w:t>
      </w:r>
      <w:proofErr w:type="gramStart"/>
      <w:r w:rsidRPr="0052722E">
        <w:rPr>
          <w:sz w:val="25"/>
          <w:szCs w:val="25"/>
        </w:rPr>
        <w:t xml:space="preserve"> ;</w:t>
      </w:r>
      <w:proofErr w:type="gramEnd"/>
    </w:p>
    <w:p w:rsidR="00941DED" w:rsidRPr="0052722E" w:rsidRDefault="00941DED" w:rsidP="00941DED">
      <w:pPr>
        <w:outlineLvl w:val="0"/>
        <w:rPr>
          <w:sz w:val="25"/>
          <w:szCs w:val="25"/>
        </w:rPr>
      </w:pPr>
      <w:r w:rsidRPr="0052722E">
        <w:rPr>
          <w:sz w:val="25"/>
          <w:szCs w:val="25"/>
        </w:rPr>
        <w:t xml:space="preserve">- совместная работа администрации </w:t>
      </w:r>
      <w:r w:rsidR="0052722E" w:rsidRPr="0052722E">
        <w:rPr>
          <w:rFonts w:cs="Arial"/>
          <w:bCs/>
          <w:iCs/>
          <w:sz w:val="25"/>
          <w:szCs w:val="25"/>
        </w:rPr>
        <w:t>муниципального образования</w:t>
      </w:r>
      <w:r w:rsidRPr="0052722E">
        <w:rPr>
          <w:sz w:val="25"/>
          <w:szCs w:val="25"/>
        </w:rPr>
        <w:t xml:space="preserve"> </w:t>
      </w:r>
      <w:r w:rsidR="0052722E" w:rsidRPr="0052722E">
        <w:rPr>
          <w:rFonts w:cs="Arial"/>
          <w:bCs/>
          <w:iCs/>
          <w:sz w:val="25"/>
          <w:szCs w:val="25"/>
        </w:rPr>
        <w:t>городское поселение</w:t>
      </w:r>
      <w:r w:rsidRPr="0052722E">
        <w:rPr>
          <w:sz w:val="25"/>
          <w:szCs w:val="25"/>
        </w:rPr>
        <w:t xml:space="preserve"> «Город Малоярославец»  и населения по реализации проектов по благоустройству.</w:t>
      </w:r>
    </w:p>
    <w:p w:rsidR="00CB6394" w:rsidRDefault="00CB6394"/>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E525B8" w:rsidRDefault="00E525B8"/>
    <w:p w:rsidR="000B5C92" w:rsidRDefault="000B5C92"/>
    <w:p w:rsidR="00F70F16" w:rsidRDefault="00F70F16"/>
    <w:p w:rsidR="00F70F16" w:rsidRDefault="00F70F16"/>
    <w:p w:rsidR="000B5C92" w:rsidRDefault="000B5C92" w:rsidP="000B5C92">
      <w:pPr>
        <w:widowControl w:val="0"/>
        <w:jc w:val="right"/>
        <w:rPr>
          <w:rFonts w:cs="Arial"/>
          <w:bCs/>
          <w:iCs/>
        </w:rPr>
      </w:pPr>
      <w:r>
        <w:rPr>
          <w:rFonts w:cs="Arial"/>
          <w:bCs/>
          <w:iCs/>
        </w:rPr>
        <w:lastRenderedPageBreak/>
        <w:t xml:space="preserve">Приложение № </w:t>
      </w:r>
      <w:r w:rsidR="003E5285">
        <w:rPr>
          <w:rFonts w:cs="Arial"/>
          <w:bCs/>
          <w:iCs/>
        </w:rPr>
        <w:t>3</w:t>
      </w:r>
    </w:p>
    <w:p w:rsidR="000B5C92" w:rsidRDefault="000B5C92" w:rsidP="000B5C92">
      <w:pPr>
        <w:widowControl w:val="0"/>
        <w:jc w:val="right"/>
        <w:rPr>
          <w:rFonts w:cs="Arial"/>
          <w:bCs/>
          <w:iCs/>
        </w:rPr>
      </w:pPr>
      <w:r>
        <w:rPr>
          <w:rFonts w:cs="Arial"/>
          <w:bCs/>
          <w:iCs/>
        </w:rPr>
        <w:t>к постановлению администрации муниципального образования</w:t>
      </w:r>
    </w:p>
    <w:p w:rsidR="000B5C92" w:rsidRDefault="000B5C92" w:rsidP="000B5C92">
      <w:pPr>
        <w:widowControl w:val="0"/>
        <w:jc w:val="right"/>
        <w:rPr>
          <w:rFonts w:cs="Arial"/>
          <w:bCs/>
          <w:iCs/>
        </w:rPr>
      </w:pPr>
      <w:r>
        <w:rPr>
          <w:rFonts w:cs="Arial"/>
          <w:bCs/>
          <w:iCs/>
        </w:rPr>
        <w:t xml:space="preserve"> городское поселение "Город Малоярославец"</w:t>
      </w:r>
    </w:p>
    <w:p w:rsidR="00395445" w:rsidRDefault="00E525B8" w:rsidP="000B5C92">
      <w:pPr>
        <w:tabs>
          <w:tab w:val="left" w:pos="8640"/>
        </w:tabs>
        <w:jc w:val="right"/>
        <w:rPr>
          <w:rFonts w:cs="Arial"/>
          <w:bCs/>
          <w:iCs/>
        </w:rPr>
      </w:pPr>
      <w:r>
        <w:rPr>
          <w:rFonts w:cs="Arial"/>
          <w:bCs/>
          <w:iCs/>
        </w:rPr>
        <w:t>от 0</w:t>
      </w:r>
      <w:r w:rsidR="00362759">
        <w:rPr>
          <w:rFonts w:cs="Arial"/>
          <w:bCs/>
          <w:iCs/>
        </w:rPr>
        <w:t>8</w:t>
      </w:r>
      <w:r>
        <w:rPr>
          <w:rFonts w:cs="Arial"/>
          <w:bCs/>
          <w:iCs/>
        </w:rPr>
        <w:t>.04.2024 №357</w:t>
      </w:r>
    </w:p>
    <w:p w:rsidR="00395445" w:rsidRDefault="00395445" w:rsidP="00395445">
      <w:pPr>
        <w:tabs>
          <w:tab w:val="left" w:pos="8640"/>
        </w:tabs>
        <w:jc w:val="center"/>
        <w:rPr>
          <w:rFonts w:cs="Arial"/>
          <w:bCs/>
          <w:iCs/>
        </w:rPr>
      </w:pPr>
    </w:p>
    <w:p w:rsidR="00395445" w:rsidRPr="00A90320" w:rsidRDefault="00395445" w:rsidP="00395445">
      <w:pPr>
        <w:ind w:right="-143" w:firstLine="709"/>
        <w:jc w:val="center"/>
        <w:rPr>
          <w:rFonts w:cs="Arial"/>
          <w:iCs/>
          <w:sz w:val="25"/>
          <w:szCs w:val="25"/>
        </w:rPr>
      </w:pPr>
      <w:r w:rsidRPr="00A90320">
        <w:rPr>
          <w:rFonts w:cs="Arial"/>
          <w:b/>
          <w:bCs/>
          <w:iCs/>
          <w:sz w:val="25"/>
          <w:szCs w:val="25"/>
        </w:rPr>
        <w:t>5. Объем финансовых ресурсов, необходимых для реализации муниципальной программы</w:t>
      </w:r>
    </w:p>
    <w:p w:rsidR="00395445" w:rsidRPr="00A90320" w:rsidRDefault="00395445" w:rsidP="00395445">
      <w:pPr>
        <w:widowControl w:val="0"/>
        <w:shd w:val="clear" w:color="auto" w:fill="FFFFFF"/>
        <w:suppressAutoHyphens/>
        <w:jc w:val="right"/>
        <w:rPr>
          <w:rFonts w:cs="Arial"/>
          <w:sz w:val="25"/>
          <w:szCs w:val="25"/>
          <w:lang w:eastAsia="ar-SA"/>
        </w:rPr>
      </w:pPr>
      <w:r w:rsidRPr="00A90320">
        <w:rPr>
          <w:rFonts w:cs="Arial"/>
          <w:sz w:val="25"/>
          <w:szCs w:val="25"/>
          <w:lang w:eastAsia="ar-SA"/>
        </w:rPr>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1048"/>
        <w:gridCol w:w="860"/>
        <w:gridCol w:w="766"/>
        <w:gridCol w:w="859"/>
        <w:gridCol w:w="859"/>
        <w:gridCol w:w="859"/>
        <w:gridCol w:w="859"/>
        <w:gridCol w:w="949"/>
      </w:tblGrid>
      <w:tr w:rsidR="00395445" w:rsidRPr="00A90320" w:rsidTr="00096084">
        <w:trPr>
          <w:trHeight w:val="20"/>
        </w:trPr>
        <w:tc>
          <w:tcPr>
            <w:tcW w:w="1312" w:type="pct"/>
            <w:shd w:val="clear" w:color="auto" w:fill="auto"/>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Наименование показателя</w:t>
            </w:r>
          </w:p>
        </w:tc>
        <w:tc>
          <w:tcPr>
            <w:tcW w:w="547" w:type="pct"/>
            <w:shd w:val="clear" w:color="auto" w:fill="auto"/>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Всего</w:t>
            </w:r>
          </w:p>
        </w:tc>
        <w:tc>
          <w:tcPr>
            <w:tcW w:w="449" w:type="pct"/>
            <w:shd w:val="clear" w:color="auto" w:fill="auto"/>
            <w:noWrap/>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2018</w:t>
            </w:r>
          </w:p>
        </w:tc>
        <w:tc>
          <w:tcPr>
            <w:tcW w:w="400" w:type="pct"/>
            <w:shd w:val="clear" w:color="auto" w:fill="auto"/>
            <w:noWrap/>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2019</w:t>
            </w:r>
          </w:p>
        </w:tc>
        <w:tc>
          <w:tcPr>
            <w:tcW w:w="449" w:type="pct"/>
            <w:shd w:val="clear" w:color="auto" w:fill="auto"/>
            <w:noWrap/>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2020</w:t>
            </w:r>
          </w:p>
        </w:tc>
        <w:tc>
          <w:tcPr>
            <w:tcW w:w="449" w:type="pct"/>
            <w:shd w:val="clear" w:color="auto" w:fill="auto"/>
            <w:noWrap/>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2021</w:t>
            </w:r>
          </w:p>
        </w:tc>
        <w:tc>
          <w:tcPr>
            <w:tcW w:w="449" w:type="pct"/>
            <w:shd w:val="clear" w:color="auto" w:fill="auto"/>
            <w:noWrap/>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2022</w:t>
            </w:r>
          </w:p>
        </w:tc>
        <w:tc>
          <w:tcPr>
            <w:tcW w:w="449" w:type="pct"/>
            <w:shd w:val="clear" w:color="auto" w:fill="auto"/>
            <w:noWrap/>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2023</w:t>
            </w:r>
          </w:p>
        </w:tc>
        <w:tc>
          <w:tcPr>
            <w:tcW w:w="496" w:type="pct"/>
            <w:shd w:val="clear" w:color="auto" w:fill="auto"/>
            <w:noWrap/>
            <w:vAlign w:val="center"/>
            <w:hideMark/>
          </w:tcPr>
          <w:p w:rsidR="00395445" w:rsidRPr="00A90320" w:rsidRDefault="00395445" w:rsidP="00096084">
            <w:pPr>
              <w:pStyle w:val="Table0"/>
              <w:rPr>
                <w:rFonts w:ascii="Times New Roman" w:hAnsi="Times New Roman" w:cs="Times New Roman"/>
                <w:sz w:val="25"/>
                <w:szCs w:val="25"/>
              </w:rPr>
            </w:pPr>
            <w:r w:rsidRPr="00A90320">
              <w:rPr>
                <w:rFonts w:ascii="Times New Roman" w:hAnsi="Times New Roman" w:cs="Times New Roman"/>
                <w:sz w:val="25"/>
                <w:szCs w:val="25"/>
              </w:rPr>
              <w:t>2024</w:t>
            </w:r>
          </w:p>
        </w:tc>
      </w:tr>
      <w:tr w:rsidR="00395445" w:rsidRPr="00A90320" w:rsidTr="00096084">
        <w:trPr>
          <w:trHeight w:val="20"/>
        </w:trPr>
        <w:tc>
          <w:tcPr>
            <w:tcW w:w="1312"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Всего</w:t>
            </w:r>
          </w:p>
        </w:tc>
        <w:tc>
          <w:tcPr>
            <w:tcW w:w="547"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191 705,740</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22 639,800</w:t>
            </w:r>
          </w:p>
        </w:tc>
        <w:tc>
          <w:tcPr>
            <w:tcW w:w="400"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9 893,782</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11 533,086</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11 243,347</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10 913,813</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13 376,183</w:t>
            </w:r>
          </w:p>
        </w:tc>
        <w:tc>
          <w:tcPr>
            <w:tcW w:w="496" w:type="pct"/>
            <w:shd w:val="clear" w:color="auto" w:fill="auto"/>
            <w:noWrap/>
            <w:vAlign w:val="bottom"/>
            <w:hideMark/>
          </w:tcPr>
          <w:p w:rsidR="00395445" w:rsidRPr="00A90320" w:rsidRDefault="006F61A2" w:rsidP="00096084">
            <w:pPr>
              <w:pStyle w:val="Table"/>
              <w:rPr>
                <w:rFonts w:ascii="Times New Roman" w:hAnsi="Times New Roman" w:cs="Times New Roman"/>
                <w:sz w:val="25"/>
                <w:szCs w:val="25"/>
              </w:rPr>
            </w:pPr>
            <w:r w:rsidRPr="00A90320">
              <w:rPr>
                <w:rFonts w:ascii="Times New Roman" w:hAnsi="Times New Roman" w:cs="Times New Roman"/>
                <w:sz w:val="25"/>
                <w:szCs w:val="25"/>
              </w:rPr>
              <w:t>114  530,523</w:t>
            </w:r>
          </w:p>
        </w:tc>
      </w:tr>
      <w:tr w:rsidR="00395445" w:rsidRPr="00A90320" w:rsidTr="00096084">
        <w:trPr>
          <w:trHeight w:val="20"/>
        </w:trPr>
        <w:tc>
          <w:tcPr>
            <w:tcW w:w="1312" w:type="pct"/>
            <w:shd w:val="clear" w:color="auto" w:fill="auto"/>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в том числе по источникам финансирования</w:t>
            </w:r>
          </w:p>
        </w:tc>
        <w:tc>
          <w:tcPr>
            <w:tcW w:w="547"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c>
          <w:tcPr>
            <w:tcW w:w="400"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c>
          <w:tcPr>
            <w:tcW w:w="496"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 </w:t>
            </w:r>
          </w:p>
        </w:tc>
      </w:tr>
      <w:tr w:rsidR="00395445" w:rsidRPr="00A90320" w:rsidTr="00096084">
        <w:trPr>
          <w:trHeight w:val="20"/>
        </w:trPr>
        <w:tc>
          <w:tcPr>
            <w:tcW w:w="1312"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бюджетные ассигнования:</w:t>
            </w:r>
          </w:p>
        </w:tc>
        <w:tc>
          <w:tcPr>
            <w:tcW w:w="547"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191 705,740</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22 639,800</w:t>
            </w:r>
          </w:p>
        </w:tc>
        <w:tc>
          <w:tcPr>
            <w:tcW w:w="400"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9 893,782</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11 533,086</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11 243,347</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10 913,813</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13 376,183</w:t>
            </w:r>
          </w:p>
        </w:tc>
        <w:tc>
          <w:tcPr>
            <w:tcW w:w="496"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112 105,729</w:t>
            </w:r>
          </w:p>
        </w:tc>
      </w:tr>
      <w:tr w:rsidR="00395445" w:rsidRPr="00A90320" w:rsidTr="00096084">
        <w:trPr>
          <w:trHeight w:val="20"/>
        </w:trPr>
        <w:tc>
          <w:tcPr>
            <w:tcW w:w="1312"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средства областного бюджета</w:t>
            </w:r>
          </w:p>
        </w:tc>
        <w:tc>
          <w:tcPr>
            <w:tcW w:w="547"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26 069,085</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14 475,500</w:t>
            </w:r>
          </w:p>
        </w:tc>
        <w:tc>
          <w:tcPr>
            <w:tcW w:w="400"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2 212,946</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2 823,277</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2 671,326</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3 886,036</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0,000</w:t>
            </w:r>
          </w:p>
        </w:tc>
        <w:tc>
          <w:tcPr>
            <w:tcW w:w="496"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0,000</w:t>
            </w:r>
          </w:p>
        </w:tc>
      </w:tr>
      <w:tr w:rsidR="00395445" w:rsidRPr="00A90320" w:rsidTr="00096084">
        <w:trPr>
          <w:trHeight w:val="20"/>
        </w:trPr>
        <w:tc>
          <w:tcPr>
            <w:tcW w:w="1312"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средства федерального бюджета</w:t>
            </w:r>
          </w:p>
        </w:tc>
        <w:tc>
          <w:tcPr>
            <w:tcW w:w="547"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137 019,658</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7 521,100</w:t>
            </w:r>
          </w:p>
        </w:tc>
        <w:tc>
          <w:tcPr>
            <w:tcW w:w="400"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7 099,819</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6 437,195</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6 320,139</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5 040,433</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5 809,688</w:t>
            </w:r>
          </w:p>
        </w:tc>
        <w:tc>
          <w:tcPr>
            <w:tcW w:w="496"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98 791,284</w:t>
            </w:r>
          </w:p>
        </w:tc>
      </w:tr>
      <w:tr w:rsidR="00395445" w:rsidRPr="00A90320" w:rsidTr="00096084">
        <w:trPr>
          <w:trHeight w:val="20"/>
        </w:trPr>
        <w:tc>
          <w:tcPr>
            <w:tcW w:w="1312"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иные источники в т.ч.</w:t>
            </w:r>
          </w:p>
        </w:tc>
        <w:tc>
          <w:tcPr>
            <w:tcW w:w="547"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28 616,997</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643,200</w:t>
            </w:r>
          </w:p>
        </w:tc>
        <w:tc>
          <w:tcPr>
            <w:tcW w:w="400"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581,017</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2 272,614</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2 251,882</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1 987,344</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7 566,495</w:t>
            </w:r>
          </w:p>
        </w:tc>
        <w:tc>
          <w:tcPr>
            <w:tcW w:w="496" w:type="pct"/>
            <w:shd w:val="clear" w:color="auto" w:fill="auto"/>
            <w:noWrap/>
            <w:vAlign w:val="bottom"/>
            <w:hideMark/>
          </w:tcPr>
          <w:p w:rsidR="00395445" w:rsidRPr="00A90320" w:rsidRDefault="00232CD2" w:rsidP="00096084">
            <w:pPr>
              <w:pStyle w:val="Table"/>
              <w:rPr>
                <w:rFonts w:ascii="Times New Roman" w:hAnsi="Times New Roman" w:cs="Times New Roman"/>
                <w:sz w:val="25"/>
                <w:szCs w:val="25"/>
              </w:rPr>
            </w:pPr>
            <w:r w:rsidRPr="00A90320">
              <w:rPr>
                <w:rFonts w:ascii="Times New Roman" w:hAnsi="Times New Roman" w:cs="Times New Roman"/>
                <w:sz w:val="25"/>
                <w:szCs w:val="25"/>
              </w:rPr>
              <w:t>15  739,239</w:t>
            </w:r>
          </w:p>
        </w:tc>
      </w:tr>
      <w:tr w:rsidR="00395445" w:rsidRPr="00A90320" w:rsidTr="00096084">
        <w:trPr>
          <w:trHeight w:val="20"/>
        </w:trPr>
        <w:tc>
          <w:tcPr>
            <w:tcW w:w="1312"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средства местного бюджета</w:t>
            </w:r>
          </w:p>
        </w:tc>
        <w:tc>
          <w:tcPr>
            <w:tcW w:w="547"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28 616,997</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643,200</w:t>
            </w:r>
          </w:p>
        </w:tc>
        <w:tc>
          <w:tcPr>
            <w:tcW w:w="400"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581,017</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2 272,614</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2 251,882</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1 987,344</w:t>
            </w:r>
          </w:p>
        </w:tc>
        <w:tc>
          <w:tcPr>
            <w:tcW w:w="449" w:type="pct"/>
            <w:shd w:val="clear" w:color="auto" w:fill="auto"/>
            <w:noWrap/>
            <w:vAlign w:val="bottom"/>
            <w:hideMark/>
          </w:tcPr>
          <w:p w:rsidR="00395445" w:rsidRPr="00A90320" w:rsidRDefault="00395445" w:rsidP="00096084">
            <w:pPr>
              <w:pStyle w:val="Table"/>
              <w:rPr>
                <w:rFonts w:ascii="Times New Roman" w:hAnsi="Times New Roman" w:cs="Times New Roman"/>
                <w:sz w:val="25"/>
                <w:szCs w:val="25"/>
              </w:rPr>
            </w:pPr>
            <w:r w:rsidRPr="00A90320">
              <w:rPr>
                <w:rFonts w:ascii="Times New Roman" w:hAnsi="Times New Roman" w:cs="Times New Roman"/>
                <w:sz w:val="25"/>
                <w:szCs w:val="25"/>
              </w:rPr>
              <w:t>7 566,495</w:t>
            </w:r>
          </w:p>
        </w:tc>
        <w:tc>
          <w:tcPr>
            <w:tcW w:w="496" w:type="pct"/>
            <w:shd w:val="clear" w:color="auto" w:fill="auto"/>
            <w:noWrap/>
            <w:vAlign w:val="bottom"/>
            <w:hideMark/>
          </w:tcPr>
          <w:p w:rsidR="00395445" w:rsidRPr="00A90320" w:rsidRDefault="00232CD2" w:rsidP="00096084">
            <w:pPr>
              <w:pStyle w:val="Table"/>
              <w:rPr>
                <w:rFonts w:ascii="Times New Roman" w:hAnsi="Times New Roman" w:cs="Times New Roman"/>
                <w:sz w:val="25"/>
                <w:szCs w:val="25"/>
              </w:rPr>
            </w:pPr>
            <w:r w:rsidRPr="00A90320">
              <w:rPr>
                <w:rFonts w:ascii="Times New Roman" w:hAnsi="Times New Roman" w:cs="Times New Roman"/>
                <w:sz w:val="25"/>
                <w:szCs w:val="25"/>
              </w:rPr>
              <w:t>15 514,59</w:t>
            </w:r>
          </w:p>
        </w:tc>
      </w:tr>
      <w:tr w:rsidR="00A97849" w:rsidRPr="00A90320" w:rsidTr="00096084">
        <w:trPr>
          <w:trHeight w:val="20"/>
        </w:trPr>
        <w:tc>
          <w:tcPr>
            <w:tcW w:w="1312"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p w:rsidR="00A97849" w:rsidRPr="00A90320" w:rsidRDefault="00A97849" w:rsidP="00096084">
            <w:pPr>
              <w:pStyle w:val="Table"/>
              <w:rPr>
                <w:rFonts w:ascii="Times New Roman" w:hAnsi="Times New Roman" w:cs="Times New Roman"/>
                <w:sz w:val="25"/>
                <w:szCs w:val="25"/>
              </w:rPr>
            </w:pPr>
            <w:r w:rsidRPr="00A90320">
              <w:rPr>
                <w:rFonts w:ascii="Times New Roman" w:hAnsi="Times New Roman" w:cs="Times New Roman"/>
                <w:sz w:val="25"/>
                <w:szCs w:val="25"/>
              </w:rPr>
              <w:t>иные</w:t>
            </w:r>
          </w:p>
        </w:tc>
        <w:tc>
          <w:tcPr>
            <w:tcW w:w="547"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tc>
        <w:tc>
          <w:tcPr>
            <w:tcW w:w="449"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tc>
        <w:tc>
          <w:tcPr>
            <w:tcW w:w="400"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tc>
        <w:tc>
          <w:tcPr>
            <w:tcW w:w="449"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tc>
        <w:tc>
          <w:tcPr>
            <w:tcW w:w="449"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tc>
        <w:tc>
          <w:tcPr>
            <w:tcW w:w="449"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tc>
        <w:tc>
          <w:tcPr>
            <w:tcW w:w="449"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p>
        </w:tc>
        <w:tc>
          <w:tcPr>
            <w:tcW w:w="496" w:type="pct"/>
            <w:shd w:val="clear" w:color="auto" w:fill="auto"/>
            <w:noWrap/>
            <w:vAlign w:val="bottom"/>
            <w:hideMark/>
          </w:tcPr>
          <w:p w:rsidR="00A97849" w:rsidRPr="00A90320" w:rsidRDefault="00A97849" w:rsidP="00096084">
            <w:pPr>
              <w:pStyle w:val="Table"/>
              <w:rPr>
                <w:rFonts w:ascii="Times New Roman" w:hAnsi="Times New Roman" w:cs="Times New Roman"/>
                <w:sz w:val="25"/>
                <w:szCs w:val="25"/>
              </w:rPr>
            </w:pPr>
            <w:r w:rsidRPr="00A90320">
              <w:rPr>
                <w:rFonts w:ascii="Times New Roman" w:hAnsi="Times New Roman" w:cs="Times New Roman"/>
                <w:sz w:val="25"/>
                <w:szCs w:val="25"/>
              </w:rPr>
              <w:t>224,649</w:t>
            </w:r>
          </w:p>
        </w:tc>
      </w:tr>
    </w:tbl>
    <w:p w:rsidR="00395445" w:rsidRDefault="00395445" w:rsidP="00395445">
      <w:pPr>
        <w:tabs>
          <w:tab w:val="left" w:pos="8640"/>
        </w:tabs>
        <w:jc w:val="center"/>
        <w:rPr>
          <w:rFonts w:cs="Arial"/>
          <w:bCs/>
          <w:iCs/>
        </w:rPr>
      </w:pPr>
    </w:p>
    <w:p w:rsidR="00395445" w:rsidRDefault="00395445" w:rsidP="000B5C92">
      <w:pPr>
        <w:tabs>
          <w:tab w:val="left" w:pos="8640"/>
        </w:tabs>
        <w:jc w:val="right"/>
        <w:rPr>
          <w:rFonts w:cs="Arial"/>
          <w:bCs/>
          <w:iCs/>
        </w:rPr>
      </w:pPr>
    </w:p>
    <w:p w:rsidR="00395445" w:rsidRDefault="00395445"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A90320" w:rsidRDefault="00A90320"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70F16" w:rsidRDefault="00F70F16" w:rsidP="000B5C92">
      <w:pPr>
        <w:tabs>
          <w:tab w:val="left" w:pos="8640"/>
        </w:tabs>
        <w:jc w:val="right"/>
        <w:rPr>
          <w:rFonts w:cs="Arial"/>
          <w:bCs/>
          <w:iCs/>
        </w:rPr>
      </w:pPr>
    </w:p>
    <w:p w:rsidR="00F70F16" w:rsidRDefault="00F70F16" w:rsidP="000B5C92">
      <w:pPr>
        <w:tabs>
          <w:tab w:val="left" w:pos="8640"/>
        </w:tabs>
        <w:jc w:val="right"/>
        <w:rPr>
          <w:rFonts w:cs="Arial"/>
          <w:bCs/>
          <w:iCs/>
        </w:rPr>
      </w:pPr>
    </w:p>
    <w:p w:rsidR="00F70F16" w:rsidRDefault="00F70F16" w:rsidP="000B5C92">
      <w:pPr>
        <w:tabs>
          <w:tab w:val="left" w:pos="8640"/>
        </w:tabs>
        <w:jc w:val="right"/>
        <w:rPr>
          <w:rFonts w:cs="Arial"/>
          <w:bCs/>
          <w:iCs/>
        </w:rPr>
      </w:pPr>
    </w:p>
    <w:p w:rsidR="00F70F16" w:rsidRDefault="00F70F16"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FA1028" w:rsidRDefault="00FA1028" w:rsidP="000B5C92">
      <w:pPr>
        <w:tabs>
          <w:tab w:val="left" w:pos="8640"/>
        </w:tabs>
        <w:jc w:val="right"/>
        <w:rPr>
          <w:rFonts w:cs="Arial"/>
          <w:bCs/>
          <w:iCs/>
        </w:rPr>
      </w:pPr>
    </w:p>
    <w:p w:rsidR="00E525B8" w:rsidRDefault="00E525B8" w:rsidP="000B5C92">
      <w:pPr>
        <w:tabs>
          <w:tab w:val="left" w:pos="8640"/>
        </w:tabs>
        <w:jc w:val="right"/>
        <w:rPr>
          <w:rFonts w:cs="Arial"/>
          <w:bCs/>
          <w:iCs/>
        </w:rPr>
      </w:pPr>
    </w:p>
    <w:p w:rsidR="009639FB" w:rsidRDefault="009639FB" w:rsidP="009639FB">
      <w:pPr>
        <w:tabs>
          <w:tab w:val="left" w:pos="8640"/>
        </w:tabs>
        <w:rPr>
          <w:rFonts w:cs="Arial"/>
          <w:bCs/>
          <w:iCs/>
        </w:rPr>
      </w:pPr>
    </w:p>
    <w:p w:rsidR="00FA1028" w:rsidRDefault="00FA1028" w:rsidP="00FA1028">
      <w:pPr>
        <w:widowControl w:val="0"/>
        <w:jc w:val="right"/>
        <w:rPr>
          <w:rFonts w:cs="Arial"/>
          <w:bCs/>
          <w:iCs/>
        </w:rPr>
      </w:pPr>
      <w:r>
        <w:rPr>
          <w:rFonts w:cs="Arial"/>
          <w:bCs/>
          <w:iCs/>
        </w:rPr>
        <w:lastRenderedPageBreak/>
        <w:t>Приложение № 4</w:t>
      </w:r>
    </w:p>
    <w:p w:rsidR="00FA1028" w:rsidRDefault="00FA1028" w:rsidP="00FA1028">
      <w:pPr>
        <w:widowControl w:val="0"/>
        <w:jc w:val="right"/>
        <w:rPr>
          <w:rFonts w:cs="Arial"/>
          <w:bCs/>
          <w:iCs/>
        </w:rPr>
      </w:pPr>
      <w:r>
        <w:rPr>
          <w:rFonts w:cs="Arial"/>
          <w:bCs/>
          <w:iCs/>
        </w:rPr>
        <w:t>к постановлению администрации муниципального образования</w:t>
      </w:r>
    </w:p>
    <w:p w:rsidR="00FA1028" w:rsidRDefault="00FA1028" w:rsidP="00FA1028">
      <w:pPr>
        <w:widowControl w:val="0"/>
        <w:jc w:val="right"/>
        <w:rPr>
          <w:rFonts w:cs="Arial"/>
          <w:bCs/>
          <w:iCs/>
        </w:rPr>
      </w:pPr>
      <w:r>
        <w:rPr>
          <w:rFonts w:cs="Arial"/>
          <w:bCs/>
          <w:iCs/>
        </w:rPr>
        <w:t xml:space="preserve"> городское поселение "Город Малоярославец"</w:t>
      </w:r>
    </w:p>
    <w:p w:rsidR="00FA1028" w:rsidRDefault="00E525B8" w:rsidP="00FA1028">
      <w:pPr>
        <w:tabs>
          <w:tab w:val="left" w:pos="8640"/>
        </w:tabs>
        <w:jc w:val="right"/>
        <w:rPr>
          <w:rFonts w:cs="Arial"/>
          <w:bCs/>
          <w:iCs/>
        </w:rPr>
      </w:pPr>
      <w:r>
        <w:rPr>
          <w:rFonts w:cs="Arial"/>
          <w:bCs/>
          <w:iCs/>
        </w:rPr>
        <w:t>от 0</w:t>
      </w:r>
      <w:r w:rsidR="00362759">
        <w:rPr>
          <w:rFonts w:cs="Arial"/>
          <w:bCs/>
          <w:iCs/>
        </w:rPr>
        <w:t>8</w:t>
      </w:r>
      <w:r>
        <w:rPr>
          <w:rFonts w:cs="Arial"/>
          <w:bCs/>
          <w:iCs/>
        </w:rPr>
        <w:t>.04.2024 №357</w:t>
      </w:r>
    </w:p>
    <w:p w:rsidR="00FA1028" w:rsidRDefault="00FA1028" w:rsidP="00FA1028">
      <w:pPr>
        <w:tabs>
          <w:tab w:val="left" w:pos="8640"/>
        </w:tabs>
        <w:jc w:val="right"/>
        <w:rPr>
          <w:rFonts w:cs="Arial"/>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852"/>
        <w:gridCol w:w="1238"/>
        <w:gridCol w:w="833"/>
        <w:gridCol w:w="752"/>
        <w:gridCol w:w="685"/>
        <w:gridCol w:w="752"/>
        <w:gridCol w:w="752"/>
        <w:gridCol w:w="752"/>
        <w:gridCol w:w="752"/>
        <w:gridCol w:w="678"/>
      </w:tblGrid>
      <w:tr w:rsidR="00882A9F" w:rsidRPr="00A90320" w:rsidTr="00E96E10">
        <w:trPr>
          <w:trHeight w:val="315"/>
        </w:trPr>
        <w:tc>
          <w:tcPr>
            <w:tcW w:w="274" w:type="pct"/>
            <w:vMerge w:val="restart"/>
            <w:shd w:val="clear" w:color="auto" w:fill="auto"/>
            <w:noWrap/>
            <w:vAlign w:val="center"/>
            <w:hideMark/>
          </w:tcPr>
          <w:p w:rsidR="00882A9F" w:rsidRPr="00A90320" w:rsidRDefault="00882A9F" w:rsidP="00C13E9A">
            <w:pPr>
              <w:rPr>
                <w:rFonts w:cs="Arial"/>
                <w:bCs/>
                <w:kern w:val="28"/>
                <w:sz w:val="25"/>
                <w:szCs w:val="25"/>
              </w:rPr>
            </w:pPr>
            <w:r w:rsidRPr="00A90320">
              <w:rPr>
                <w:rFonts w:cs="Arial"/>
                <w:bCs/>
                <w:kern w:val="28"/>
                <w:sz w:val="25"/>
                <w:szCs w:val="25"/>
              </w:rPr>
              <w:t>1.</w:t>
            </w:r>
          </w:p>
        </w:tc>
        <w:tc>
          <w:tcPr>
            <w:tcW w:w="967" w:type="pct"/>
            <w:vMerge w:val="restart"/>
            <w:shd w:val="clear" w:color="auto" w:fill="auto"/>
            <w:hideMark/>
          </w:tcPr>
          <w:p w:rsidR="00882A9F" w:rsidRPr="00A90320" w:rsidRDefault="00882A9F" w:rsidP="00C13E9A">
            <w:pPr>
              <w:rPr>
                <w:rFonts w:cs="Arial"/>
                <w:bCs/>
                <w:kern w:val="28"/>
                <w:sz w:val="25"/>
                <w:szCs w:val="25"/>
              </w:rPr>
            </w:pPr>
            <w:r w:rsidRPr="00A90320">
              <w:rPr>
                <w:rFonts w:cs="Arial"/>
                <w:bCs/>
                <w:kern w:val="28"/>
                <w:sz w:val="25"/>
                <w:szCs w:val="25"/>
              </w:rPr>
              <w:t>Мероприятия по благоустройству придомовой территории многоквартирного жилого дома по адресу:</w:t>
            </w:r>
          </w:p>
        </w:tc>
        <w:tc>
          <w:tcPr>
            <w:tcW w:w="647"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итого</w:t>
            </w:r>
          </w:p>
        </w:tc>
        <w:tc>
          <w:tcPr>
            <w:tcW w:w="435"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13 384,839</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5 132,000</w:t>
            </w:r>
          </w:p>
        </w:tc>
        <w:tc>
          <w:tcPr>
            <w:tcW w:w="358"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2 217,399</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3 136,935</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2 898,505</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54"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r>
      <w:tr w:rsidR="00882A9F" w:rsidRPr="00A90320" w:rsidTr="00E96E10">
        <w:trPr>
          <w:trHeight w:val="420"/>
        </w:trPr>
        <w:tc>
          <w:tcPr>
            <w:tcW w:w="274" w:type="pct"/>
            <w:vMerge/>
            <w:vAlign w:val="center"/>
            <w:hideMark/>
          </w:tcPr>
          <w:p w:rsidR="00882A9F" w:rsidRPr="00A90320" w:rsidRDefault="00882A9F" w:rsidP="00C13E9A">
            <w:pPr>
              <w:rPr>
                <w:rFonts w:cs="Arial"/>
                <w:bCs/>
                <w:kern w:val="28"/>
                <w:sz w:val="25"/>
                <w:szCs w:val="25"/>
              </w:rPr>
            </w:pPr>
          </w:p>
        </w:tc>
        <w:tc>
          <w:tcPr>
            <w:tcW w:w="967" w:type="pct"/>
            <w:vMerge/>
            <w:vAlign w:val="center"/>
            <w:hideMark/>
          </w:tcPr>
          <w:p w:rsidR="00882A9F" w:rsidRPr="00A90320" w:rsidRDefault="00882A9F" w:rsidP="00C13E9A">
            <w:pPr>
              <w:rPr>
                <w:rFonts w:cs="Arial"/>
                <w:bCs/>
                <w:kern w:val="28"/>
                <w:sz w:val="25"/>
                <w:szCs w:val="25"/>
              </w:rPr>
            </w:pPr>
          </w:p>
        </w:tc>
        <w:tc>
          <w:tcPr>
            <w:tcW w:w="647"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федеральный бюджет</w:t>
            </w:r>
          </w:p>
        </w:tc>
        <w:tc>
          <w:tcPr>
            <w:tcW w:w="435"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3 541,100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3 541,100</w:t>
            </w:r>
          </w:p>
        </w:tc>
        <w:tc>
          <w:tcPr>
            <w:tcW w:w="358"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54"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r>
      <w:tr w:rsidR="00882A9F" w:rsidRPr="00A90320" w:rsidTr="00E96E10">
        <w:trPr>
          <w:trHeight w:val="300"/>
        </w:trPr>
        <w:tc>
          <w:tcPr>
            <w:tcW w:w="274" w:type="pct"/>
            <w:vMerge/>
            <w:vAlign w:val="center"/>
            <w:hideMark/>
          </w:tcPr>
          <w:p w:rsidR="00882A9F" w:rsidRPr="00A90320" w:rsidRDefault="00882A9F" w:rsidP="00C13E9A">
            <w:pPr>
              <w:rPr>
                <w:rFonts w:cs="Arial"/>
                <w:bCs/>
                <w:kern w:val="28"/>
                <w:sz w:val="25"/>
                <w:szCs w:val="25"/>
              </w:rPr>
            </w:pPr>
          </w:p>
        </w:tc>
        <w:tc>
          <w:tcPr>
            <w:tcW w:w="967" w:type="pct"/>
            <w:vMerge/>
            <w:vAlign w:val="center"/>
            <w:hideMark/>
          </w:tcPr>
          <w:p w:rsidR="00882A9F" w:rsidRPr="00A90320" w:rsidRDefault="00882A9F" w:rsidP="00C13E9A">
            <w:pPr>
              <w:rPr>
                <w:rFonts w:cs="Arial"/>
                <w:bCs/>
                <w:kern w:val="28"/>
                <w:sz w:val="25"/>
                <w:szCs w:val="25"/>
              </w:rPr>
            </w:pPr>
          </w:p>
        </w:tc>
        <w:tc>
          <w:tcPr>
            <w:tcW w:w="647"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областной бюджет</w:t>
            </w:r>
          </w:p>
        </w:tc>
        <w:tc>
          <w:tcPr>
            <w:tcW w:w="435"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9 072,845</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1 431,800</w:t>
            </w:r>
          </w:p>
        </w:tc>
        <w:tc>
          <w:tcPr>
            <w:tcW w:w="358"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2 146,442</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2 823,277</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2 671,326</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54"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r>
      <w:tr w:rsidR="00882A9F" w:rsidRPr="00A90320" w:rsidTr="00E96E10">
        <w:trPr>
          <w:trHeight w:val="315"/>
        </w:trPr>
        <w:tc>
          <w:tcPr>
            <w:tcW w:w="274" w:type="pct"/>
            <w:vMerge/>
            <w:vAlign w:val="center"/>
            <w:hideMark/>
          </w:tcPr>
          <w:p w:rsidR="00882A9F" w:rsidRPr="00A90320" w:rsidRDefault="00882A9F" w:rsidP="00C13E9A">
            <w:pPr>
              <w:rPr>
                <w:rFonts w:cs="Arial"/>
                <w:bCs/>
                <w:kern w:val="28"/>
                <w:sz w:val="25"/>
                <w:szCs w:val="25"/>
              </w:rPr>
            </w:pPr>
          </w:p>
        </w:tc>
        <w:tc>
          <w:tcPr>
            <w:tcW w:w="967" w:type="pct"/>
            <w:vMerge/>
            <w:vAlign w:val="center"/>
            <w:hideMark/>
          </w:tcPr>
          <w:p w:rsidR="00882A9F" w:rsidRPr="00A90320" w:rsidRDefault="00882A9F" w:rsidP="00C13E9A">
            <w:pPr>
              <w:rPr>
                <w:rFonts w:cs="Arial"/>
                <w:bCs/>
                <w:kern w:val="28"/>
                <w:sz w:val="25"/>
                <w:szCs w:val="25"/>
              </w:rPr>
            </w:pPr>
          </w:p>
        </w:tc>
        <w:tc>
          <w:tcPr>
            <w:tcW w:w="647"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местный бюджет</w:t>
            </w:r>
          </w:p>
        </w:tc>
        <w:tc>
          <w:tcPr>
            <w:tcW w:w="435"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770,894</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159,100</w:t>
            </w:r>
          </w:p>
        </w:tc>
        <w:tc>
          <w:tcPr>
            <w:tcW w:w="358"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70,957</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313,658</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227,179</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0,000</w:t>
            </w:r>
          </w:p>
        </w:tc>
        <w:tc>
          <w:tcPr>
            <w:tcW w:w="354" w:type="pct"/>
            <w:shd w:val="clear" w:color="auto" w:fill="auto"/>
            <w:vAlign w:val="center"/>
            <w:hideMark/>
          </w:tcPr>
          <w:p w:rsidR="00882A9F" w:rsidRPr="00A90320" w:rsidRDefault="00882A9F" w:rsidP="00C13E9A">
            <w:pPr>
              <w:rPr>
                <w:rFonts w:cs="Arial"/>
                <w:bCs/>
                <w:kern w:val="28"/>
                <w:sz w:val="25"/>
                <w:szCs w:val="25"/>
              </w:rPr>
            </w:pPr>
            <w:r w:rsidRPr="00A90320">
              <w:rPr>
                <w:rFonts w:cs="Arial"/>
                <w:bCs/>
                <w:kern w:val="28"/>
                <w:sz w:val="25"/>
                <w:szCs w:val="25"/>
              </w:rPr>
              <w:t>2200,145</w:t>
            </w:r>
          </w:p>
        </w:tc>
      </w:tr>
      <w:tr w:rsidR="00882A9F" w:rsidRPr="00A90320" w:rsidTr="00E96E10">
        <w:trPr>
          <w:trHeight w:val="315"/>
        </w:trPr>
        <w:tc>
          <w:tcPr>
            <w:tcW w:w="274" w:type="pct"/>
            <w:vMerge/>
            <w:vAlign w:val="center"/>
            <w:hideMark/>
          </w:tcPr>
          <w:p w:rsidR="00882A9F" w:rsidRPr="00A90320" w:rsidRDefault="00882A9F" w:rsidP="00C13E9A">
            <w:pPr>
              <w:rPr>
                <w:rFonts w:cs="Arial"/>
                <w:bCs/>
                <w:kern w:val="28"/>
                <w:sz w:val="25"/>
                <w:szCs w:val="25"/>
              </w:rPr>
            </w:pPr>
          </w:p>
        </w:tc>
        <w:tc>
          <w:tcPr>
            <w:tcW w:w="967" w:type="pct"/>
            <w:vMerge/>
            <w:vAlign w:val="center"/>
            <w:hideMark/>
          </w:tcPr>
          <w:p w:rsidR="00882A9F" w:rsidRPr="00A90320" w:rsidRDefault="00882A9F" w:rsidP="00C13E9A">
            <w:pPr>
              <w:rPr>
                <w:rFonts w:cs="Arial"/>
                <w:bCs/>
                <w:kern w:val="28"/>
                <w:sz w:val="25"/>
                <w:szCs w:val="25"/>
              </w:rPr>
            </w:pPr>
          </w:p>
        </w:tc>
        <w:tc>
          <w:tcPr>
            <w:tcW w:w="647"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p w:rsidR="00882A9F" w:rsidRPr="00A90320" w:rsidRDefault="00882A9F" w:rsidP="00096084">
            <w:pPr>
              <w:pStyle w:val="Table"/>
              <w:rPr>
                <w:rFonts w:ascii="Times New Roman" w:hAnsi="Times New Roman" w:cs="Times New Roman"/>
                <w:sz w:val="25"/>
                <w:szCs w:val="25"/>
              </w:rPr>
            </w:pPr>
            <w:r w:rsidRPr="00A90320">
              <w:rPr>
                <w:rFonts w:ascii="Times New Roman" w:hAnsi="Times New Roman" w:cs="Times New Roman"/>
                <w:sz w:val="25"/>
                <w:szCs w:val="25"/>
              </w:rPr>
              <w:t>иные</w:t>
            </w:r>
          </w:p>
        </w:tc>
        <w:tc>
          <w:tcPr>
            <w:tcW w:w="435"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tc>
        <w:tc>
          <w:tcPr>
            <w:tcW w:w="393"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tc>
        <w:tc>
          <w:tcPr>
            <w:tcW w:w="358"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tc>
        <w:tc>
          <w:tcPr>
            <w:tcW w:w="393"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tc>
        <w:tc>
          <w:tcPr>
            <w:tcW w:w="393"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tc>
        <w:tc>
          <w:tcPr>
            <w:tcW w:w="393"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tc>
        <w:tc>
          <w:tcPr>
            <w:tcW w:w="393"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p>
        </w:tc>
        <w:tc>
          <w:tcPr>
            <w:tcW w:w="354" w:type="pct"/>
            <w:shd w:val="clear" w:color="auto" w:fill="auto"/>
            <w:vAlign w:val="bottom"/>
            <w:hideMark/>
          </w:tcPr>
          <w:p w:rsidR="00882A9F" w:rsidRPr="00A90320" w:rsidRDefault="00882A9F" w:rsidP="00096084">
            <w:pPr>
              <w:pStyle w:val="Table"/>
              <w:rPr>
                <w:rFonts w:ascii="Times New Roman" w:hAnsi="Times New Roman" w:cs="Times New Roman"/>
                <w:sz w:val="25"/>
                <w:szCs w:val="25"/>
              </w:rPr>
            </w:pPr>
            <w:r w:rsidRPr="00A90320">
              <w:rPr>
                <w:rFonts w:ascii="Times New Roman" w:hAnsi="Times New Roman" w:cs="Times New Roman"/>
                <w:sz w:val="25"/>
                <w:szCs w:val="25"/>
              </w:rPr>
              <w:t>224,649</w:t>
            </w:r>
          </w:p>
        </w:tc>
      </w:tr>
    </w:tbl>
    <w:p w:rsidR="00CD25CA" w:rsidRPr="00A90320" w:rsidRDefault="00CD25CA" w:rsidP="00CD25CA">
      <w:pPr>
        <w:tabs>
          <w:tab w:val="left" w:pos="8640"/>
        </w:tabs>
        <w:jc w:val="center"/>
        <w:rPr>
          <w:rFonts w:cs="Arial"/>
          <w:bCs/>
          <w:iCs/>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853"/>
        <w:gridCol w:w="1237"/>
        <w:gridCol w:w="833"/>
        <w:gridCol w:w="752"/>
        <w:gridCol w:w="685"/>
        <w:gridCol w:w="752"/>
        <w:gridCol w:w="752"/>
        <w:gridCol w:w="752"/>
        <w:gridCol w:w="752"/>
        <w:gridCol w:w="678"/>
      </w:tblGrid>
      <w:tr w:rsidR="00CD25CA" w:rsidRPr="00A90320" w:rsidTr="00E96E10">
        <w:trPr>
          <w:trHeight w:val="450"/>
        </w:trPr>
        <w:tc>
          <w:tcPr>
            <w:tcW w:w="274" w:type="pct"/>
            <w:vAlign w:val="center"/>
            <w:hideMark/>
          </w:tcPr>
          <w:p w:rsidR="00CD25CA" w:rsidRPr="00A90320" w:rsidRDefault="00CD25CA" w:rsidP="00C13E9A">
            <w:pPr>
              <w:rPr>
                <w:rFonts w:cs="Arial"/>
                <w:bCs/>
                <w:kern w:val="28"/>
                <w:sz w:val="25"/>
                <w:szCs w:val="25"/>
              </w:rPr>
            </w:pPr>
            <w:r w:rsidRPr="00A90320">
              <w:rPr>
                <w:rFonts w:cs="Arial"/>
                <w:bCs/>
                <w:kern w:val="28"/>
                <w:sz w:val="25"/>
                <w:szCs w:val="25"/>
              </w:rPr>
              <w:t>1.10</w:t>
            </w:r>
          </w:p>
        </w:tc>
        <w:tc>
          <w:tcPr>
            <w:tcW w:w="968" w:type="pct"/>
            <w:vAlign w:val="center"/>
            <w:hideMark/>
          </w:tcPr>
          <w:p w:rsidR="00CD25CA" w:rsidRPr="00A90320" w:rsidRDefault="00CD25CA" w:rsidP="00C13E9A">
            <w:pPr>
              <w:rPr>
                <w:rFonts w:cs="Arial"/>
                <w:bCs/>
                <w:kern w:val="28"/>
                <w:sz w:val="25"/>
                <w:szCs w:val="25"/>
              </w:rPr>
            </w:pPr>
            <w:r w:rsidRPr="00A90320">
              <w:rPr>
                <w:sz w:val="25"/>
                <w:szCs w:val="25"/>
              </w:rPr>
              <w:t>ул. Григория Соколова, д. 42</w:t>
            </w:r>
          </w:p>
        </w:tc>
        <w:tc>
          <w:tcPr>
            <w:tcW w:w="646" w:type="pct"/>
            <w:shd w:val="clear" w:color="auto" w:fill="auto"/>
            <w:vAlign w:val="center"/>
            <w:hideMark/>
          </w:tcPr>
          <w:p w:rsidR="00CD25CA" w:rsidRPr="00A90320" w:rsidRDefault="00CD25CA" w:rsidP="00C13E9A">
            <w:pPr>
              <w:rPr>
                <w:rFonts w:cs="Arial"/>
                <w:bCs/>
                <w:kern w:val="28"/>
                <w:sz w:val="25"/>
                <w:szCs w:val="25"/>
              </w:rPr>
            </w:pPr>
            <w:r w:rsidRPr="00A90320">
              <w:rPr>
                <w:rFonts w:cs="Arial"/>
                <w:bCs/>
                <w:kern w:val="28"/>
                <w:sz w:val="25"/>
                <w:szCs w:val="25"/>
              </w:rPr>
              <w:t>местный бюджет</w:t>
            </w:r>
          </w:p>
        </w:tc>
        <w:tc>
          <w:tcPr>
            <w:tcW w:w="435" w:type="pct"/>
            <w:shd w:val="clear" w:color="auto" w:fill="auto"/>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c>
          <w:tcPr>
            <w:tcW w:w="358" w:type="pct"/>
            <w:shd w:val="clear" w:color="auto" w:fill="auto"/>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c>
          <w:tcPr>
            <w:tcW w:w="393" w:type="pct"/>
            <w:shd w:val="clear" w:color="auto" w:fill="auto"/>
            <w:noWrap/>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c>
          <w:tcPr>
            <w:tcW w:w="393" w:type="pct"/>
            <w:shd w:val="clear" w:color="auto" w:fill="auto"/>
            <w:noWrap/>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c>
          <w:tcPr>
            <w:tcW w:w="393" w:type="pct"/>
            <w:shd w:val="clear" w:color="auto" w:fill="auto"/>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c>
          <w:tcPr>
            <w:tcW w:w="355" w:type="pct"/>
            <w:shd w:val="clear" w:color="auto" w:fill="auto"/>
            <w:vAlign w:val="center"/>
            <w:hideMark/>
          </w:tcPr>
          <w:p w:rsidR="00CD25CA" w:rsidRPr="00A90320" w:rsidRDefault="00CD25CA" w:rsidP="00C13E9A">
            <w:pPr>
              <w:rPr>
                <w:rFonts w:cs="Arial"/>
                <w:bCs/>
                <w:kern w:val="28"/>
                <w:sz w:val="25"/>
                <w:szCs w:val="25"/>
              </w:rPr>
            </w:pPr>
            <w:r w:rsidRPr="00A90320">
              <w:rPr>
                <w:rFonts w:cs="Arial"/>
                <w:bCs/>
                <w:kern w:val="28"/>
                <w:sz w:val="25"/>
                <w:szCs w:val="25"/>
              </w:rPr>
              <w:t>0,000</w:t>
            </w:r>
          </w:p>
        </w:tc>
      </w:tr>
    </w:tbl>
    <w:p w:rsidR="00CD25CA" w:rsidRPr="00A90320" w:rsidRDefault="00CD25CA" w:rsidP="00CD25CA">
      <w:pPr>
        <w:tabs>
          <w:tab w:val="left" w:pos="8640"/>
        </w:tabs>
        <w:jc w:val="center"/>
        <w:rPr>
          <w:rFonts w:cs="Arial"/>
          <w:bCs/>
          <w:iCs/>
          <w:sz w:val="25"/>
          <w:szCs w:val="25"/>
        </w:rPr>
      </w:pPr>
    </w:p>
    <w:p w:rsidR="00A5175E" w:rsidRPr="00A90320" w:rsidRDefault="00A5175E">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134"/>
        <w:gridCol w:w="2429"/>
        <w:gridCol w:w="710"/>
        <w:gridCol w:w="708"/>
        <w:gridCol w:w="710"/>
        <w:gridCol w:w="708"/>
        <w:gridCol w:w="708"/>
        <w:gridCol w:w="710"/>
        <w:gridCol w:w="689"/>
        <w:gridCol w:w="672"/>
      </w:tblGrid>
      <w:tr w:rsidR="00CD25CA" w:rsidRPr="00A90320" w:rsidTr="00C13E9A">
        <w:trPr>
          <w:trHeight w:val="420"/>
        </w:trPr>
        <w:tc>
          <w:tcPr>
            <w:tcW w:w="205" w:type="pct"/>
            <w:vMerge w:val="restart"/>
            <w:shd w:val="clear" w:color="auto" w:fill="auto"/>
            <w:noWrap/>
            <w:vAlign w:val="center"/>
            <w:hideMark/>
          </w:tcPr>
          <w:p w:rsidR="00CD25CA" w:rsidRPr="00A90320" w:rsidRDefault="00CD25CA" w:rsidP="00C13E9A">
            <w:pPr>
              <w:rPr>
                <w:rFonts w:cs="Arial"/>
                <w:bCs/>
                <w:kern w:val="28"/>
                <w:sz w:val="25"/>
                <w:szCs w:val="25"/>
              </w:rPr>
            </w:pPr>
            <w:r w:rsidRPr="00A90320">
              <w:rPr>
                <w:rFonts w:cs="Arial"/>
                <w:bCs/>
                <w:kern w:val="28"/>
                <w:sz w:val="25"/>
                <w:szCs w:val="25"/>
              </w:rPr>
              <w:t> </w:t>
            </w:r>
          </w:p>
        </w:tc>
        <w:tc>
          <w:tcPr>
            <w:tcW w:w="592" w:type="pct"/>
            <w:vMerge w:val="restar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ВСЕГО</w:t>
            </w:r>
          </w:p>
        </w:tc>
        <w:tc>
          <w:tcPr>
            <w:tcW w:w="1269" w:type="pct"/>
            <w:shd w:val="clear" w:color="auto" w:fill="auto"/>
            <w:vAlign w:val="center"/>
            <w:hideMark/>
          </w:tcPr>
          <w:p w:rsidR="00CD25CA" w:rsidRPr="00A90320" w:rsidRDefault="00CD25CA" w:rsidP="00C13E9A">
            <w:pPr>
              <w:rPr>
                <w:bCs/>
                <w:kern w:val="28"/>
                <w:sz w:val="25"/>
                <w:szCs w:val="25"/>
              </w:rPr>
            </w:pPr>
            <w:r w:rsidRPr="00A90320">
              <w:rPr>
                <w:bCs/>
                <w:kern w:val="28"/>
                <w:sz w:val="25"/>
                <w:szCs w:val="25"/>
              </w:rPr>
              <w:t>федеральный бюджет</w:t>
            </w:r>
          </w:p>
        </w:tc>
        <w:tc>
          <w:tcPr>
            <w:tcW w:w="371" w:type="pct"/>
            <w:shd w:val="clear" w:color="auto" w:fill="auto"/>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137 019,658</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7 521,100</w:t>
            </w:r>
          </w:p>
        </w:tc>
        <w:tc>
          <w:tcPr>
            <w:tcW w:w="371"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7 099,819</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6 437,195</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6 320,139</w:t>
            </w:r>
          </w:p>
        </w:tc>
        <w:tc>
          <w:tcPr>
            <w:tcW w:w="371"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5 040,433</w:t>
            </w:r>
          </w:p>
        </w:tc>
        <w:tc>
          <w:tcPr>
            <w:tcW w:w="360" w:type="pct"/>
            <w:shd w:val="clear" w:color="auto" w:fill="auto"/>
            <w:noWrap/>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5 809,688</w:t>
            </w:r>
          </w:p>
        </w:tc>
        <w:tc>
          <w:tcPr>
            <w:tcW w:w="351" w:type="pct"/>
            <w:shd w:val="clear" w:color="auto" w:fill="auto"/>
            <w:noWrap/>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98 791,284</w:t>
            </w:r>
          </w:p>
        </w:tc>
      </w:tr>
      <w:tr w:rsidR="00CD25CA" w:rsidRPr="00A90320" w:rsidTr="00C13E9A">
        <w:trPr>
          <w:trHeight w:val="300"/>
        </w:trPr>
        <w:tc>
          <w:tcPr>
            <w:tcW w:w="205" w:type="pct"/>
            <w:vMerge/>
            <w:vAlign w:val="center"/>
            <w:hideMark/>
          </w:tcPr>
          <w:p w:rsidR="00CD25CA" w:rsidRPr="00A90320" w:rsidRDefault="00CD25CA" w:rsidP="00C13E9A">
            <w:pPr>
              <w:rPr>
                <w:rFonts w:cs="Arial"/>
                <w:bCs/>
                <w:kern w:val="28"/>
                <w:sz w:val="25"/>
                <w:szCs w:val="25"/>
              </w:rPr>
            </w:pPr>
          </w:p>
        </w:tc>
        <w:tc>
          <w:tcPr>
            <w:tcW w:w="592" w:type="pct"/>
            <w:vMerge/>
            <w:vAlign w:val="center"/>
            <w:hideMark/>
          </w:tcPr>
          <w:p w:rsidR="00CD25CA" w:rsidRPr="00A90320" w:rsidRDefault="00CD25CA" w:rsidP="00C13E9A">
            <w:pPr>
              <w:rPr>
                <w:bCs/>
                <w:kern w:val="28"/>
                <w:sz w:val="25"/>
                <w:szCs w:val="25"/>
              </w:rPr>
            </w:pPr>
          </w:p>
        </w:tc>
        <w:tc>
          <w:tcPr>
            <w:tcW w:w="1269" w:type="pct"/>
            <w:shd w:val="clear" w:color="auto" w:fill="auto"/>
            <w:vAlign w:val="center"/>
            <w:hideMark/>
          </w:tcPr>
          <w:p w:rsidR="00CD25CA" w:rsidRPr="00A90320" w:rsidRDefault="00CD25CA" w:rsidP="00C13E9A">
            <w:pPr>
              <w:rPr>
                <w:bCs/>
                <w:kern w:val="28"/>
                <w:sz w:val="25"/>
                <w:szCs w:val="25"/>
              </w:rPr>
            </w:pPr>
            <w:r w:rsidRPr="00A90320">
              <w:rPr>
                <w:bCs/>
                <w:kern w:val="28"/>
                <w:sz w:val="25"/>
                <w:szCs w:val="25"/>
              </w:rPr>
              <w:t>областной бюджет</w:t>
            </w:r>
          </w:p>
        </w:tc>
        <w:tc>
          <w:tcPr>
            <w:tcW w:w="371" w:type="pct"/>
            <w:shd w:val="clear" w:color="auto" w:fill="auto"/>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26 069,085</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14 475,500</w:t>
            </w:r>
          </w:p>
        </w:tc>
        <w:tc>
          <w:tcPr>
            <w:tcW w:w="371"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2 212,946</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2 823,277</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2 671,326</w:t>
            </w:r>
          </w:p>
        </w:tc>
        <w:tc>
          <w:tcPr>
            <w:tcW w:w="371"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3 886,036</w:t>
            </w:r>
          </w:p>
        </w:tc>
        <w:tc>
          <w:tcPr>
            <w:tcW w:w="360" w:type="pct"/>
            <w:shd w:val="clear" w:color="auto" w:fill="auto"/>
            <w:noWrap/>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0,000</w:t>
            </w:r>
          </w:p>
        </w:tc>
        <w:tc>
          <w:tcPr>
            <w:tcW w:w="351" w:type="pct"/>
            <w:shd w:val="clear" w:color="auto" w:fill="auto"/>
            <w:noWrap/>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0,000</w:t>
            </w:r>
          </w:p>
        </w:tc>
      </w:tr>
      <w:tr w:rsidR="00CD25CA" w:rsidRPr="00A90320" w:rsidTr="00C13E9A">
        <w:trPr>
          <w:trHeight w:val="360"/>
        </w:trPr>
        <w:tc>
          <w:tcPr>
            <w:tcW w:w="205" w:type="pct"/>
            <w:vMerge/>
            <w:vAlign w:val="center"/>
            <w:hideMark/>
          </w:tcPr>
          <w:p w:rsidR="00CD25CA" w:rsidRPr="00A90320" w:rsidRDefault="00CD25CA" w:rsidP="00C13E9A">
            <w:pPr>
              <w:rPr>
                <w:rFonts w:cs="Arial"/>
                <w:bCs/>
                <w:kern w:val="28"/>
                <w:sz w:val="25"/>
                <w:szCs w:val="25"/>
              </w:rPr>
            </w:pPr>
          </w:p>
        </w:tc>
        <w:tc>
          <w:tcPr>
            <w:tcW w:w="592" w:type="pct"/>
            <w:vMerge/>
            <w:vAlign w:val="center"/>
            <w:hideMark/>
          </w:tcPr>
          <w:p w:rsidR="00CD25CA" w:rsidRPr="00A90320" w:rsidRDefault="00CD25CA" w:rsidP="00C13E9A">
            <w:pPr>
              <w:rPr>
                <w:bCs/>
                <w:kern w:val="28"/>
                <w:sz w:val="25"/>
                <w:szCs w:val="25"/>
              </w:rPr>
            </w:pPr>
          </w:p>
        </w:tc>
        <w:tc>
          <w:tcPr>
            <w:tcW w:w="1269" w:type="pct"/>
            <w:shd w:val="clear" w:color="auto" w:fill="auto"/>
            <w:vAlign w:val="center"/>
            <w:hideMark/>
          </w:tcPr>
          <w:p w:rsidR="00CD25CA" w:rsidRPr="00A90320" w:rsidRDefault="00CD25CA" w:rsidP="00C13E9A">
            <w:pPr>
              <w:rPr>
                <w:bCs/>
                <w:kern w:val="28"/>
                <w:sz w:val="25"/>
                <w:szCs w:val="25"/>
              </w:rPr>
            </w:pPr>
            <w:r w:rsidRPr="00A90320">
              <w:rPr>
                <w:bCs/>
                <w:kern w:val="28"/>
                <w:sz w:val="25"/>
                <w:szCs w:val="25"/>
              </w:rPr>
              <w:t>местный бюджет</w:t>
            </w:r>
          </w:p>
        </w:tc>
        <w:tc>
          <w:tcPr>
            <w:tcW w:w="371" w:type="pct"/>
            <w:shd w:val="clear" w:color="auto" w:fill="auto"/>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28 616,997</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643,200</w:t>
            </w:r>
          </w:p>
        </w:tc>
        <w:tc>
          <w:tcPr>
            <w:tcW w:w="371"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581,017</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2 272,614</w:t>
            </w:r>
          </w:p>
        </w:tc>
        <w:tc>
          <w:tcPr>
            <w:tcW w:w="370"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2 251,882</w:t>
            </w:r>
          </w:p>
        </w:tc>
        <w:tc>
          <w:tcPr>
            <w:tcW w:w="371" w:type="pct"/>
            <w:shd w:val="clear" w:color="auto" w:fill="auto"/>
            <w:noWrap/>
            <w:vAlign w:val="center"/>
            <w:hideMark/>
          </w:tcPr>
          <w:p w:rsidR="00CD25CA" w:rsidRPr="00A90320" w:rsidRDefault="00CD25CA" w:rsidP="00C13E9A">
            <w:pPr>
              <w:rPr>
                <w:bCs/>
                <w:kern w:val="28"/>
                <w:sz w:val="25"/>
                <w:szCs w:val="25"/>
              </w:rPr>
            </w:pPr>
            <w:r w:rsidRPr="00A90320">
              <w:rPr>
                <w:bCs/>
                <w:kern w:val="28"/>
                <w:sz w:val="25"/>
                <w:szCs w:val="25"/>
              </w:rPr>
              <w:t>1 987,344</w:t>
            </w:r>
          </w:p>
        </w:tc>
        <w:tc>
          <w:tcPr>
            <w:tcW w:w="360" w:type="pct"/>
            <w:shd w:val="clear" w:color="auto" w:fill="auto"/>
            <w:noWrap/>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7 566,495</w:t>
            </w:r>
          </w:p>
        </w:tc>
        <w:tc>
          <w:tcPr>
            <w:tcW w:w="351" w:type="pct"/>
            <w:shd w:val="clear" w:color="auto" w:fill="auto"/>
            <w:noWrap/>
            <w:vAlign w:val="center"/>
            <w:hideMark/>
          </w:tcPr>
          <w:p w:rsidR="00CD25CA" w:rsidRPr="00A90320" w:rsidRDefault="00CD25CA" w:rsidP="00882A9F">
            <w:pPr>
              <w:pStyle w:val="Table"/>
              <w:rPr>
                <w:rFonts w:ascii="Times New Roman" w:hAnsi="Times New Roman" w:cs="Times New Roman"/>
                <w:sz w:val="25"/>
                <w:szCs w:val="25"/>
              </w:rPr>
            </w:pPr>
            <w:r w:rsidRPr="00A90320">
              <w:rPr>
                <w:rFonts w:ascii="Times New Roman" w:hAnsi="Times New Roman" w:cs="Times New Roman"/>
                <w:sz w:val="25"/>
                <w:szCs w:val="25"/>
              </w:rPr>
              <w:t>15</w:t>
            </w:r>
            <w:r w:rsidR="00882A9F" w:rsidRPr="00A90320">
              <w:rPr>
                <w:rFonts w:ascii="Times New Roman" w:hAnsi="Times New Roman" w:cs="Times New Roman"/>
                <w:sz w:val="25"/>
                <w:szCs w:val="25"/>
              </w:rPr>
              <w:t>  514,5</w:t>
            </w:r>
            <w:r w:rsidRPr="00A90320">
              <w:rPr>
                <w:rFonts w:ascii="Times New Roman" w:hAnsi="Times New Roman" w:cs="Times New Roman"/>
                <w:sz w:val="25"/>
                <w:szCs w:val="25"/>
              </w:rPr>
              <w:t>9</w:t>
            </w:r>
          </w:p>
        </w:tc>
      </w:tr>
      <w:tr w:rsidR="00882A9F" w:rsidRPr="00A90320" w:rsidTr="00C13E9A">
        <w:trPr>
          <w:trHeight w:val="360"/>
        </w:trPr>
        <w:tc>
          <w:tcPr>
            <w:tcW w:w="205" w:type="pct"/>
            <w:vMerge/>
            <w:vAlign w:val="center"/>
            <w:hideMark/>
          </w:tcPr>
          <w:p w:rsidR="00882A9F" w:rsidRPr="00A90320" w:rsidRDefault="00882A9F" w:rsidP="00C13E9A">
            <w:pPr>
              <w:rPr>
                <w:rFonts w:cs="Arial"/>
                <w:bCs/>
                <w:kern w:val="28"/>
                <w:sz w:val="25"/>
                <w:szCs w:val="25"/>
              </w:rPr>
            </w:pPr>
          </w:p>
        </w:tc>
        <w:tc>
          <w:tcPr>
            <w:tcW w:w="592" w:type="pct"/>
            <w:vMerge/>
            <w:vAlign w:val="center"/>
            <w:hideMark/>
          </w:tcPr>
          <w:p w:rsidR="00882A9F" w:rsidRPr="00A90320" w:rsidRDefault="00882A9F" w:rsidP="00C13E9A">
            <w:pPr>
              <w:rPr>
                <w:bCs/>
                <w:kern w:val="28"/>
                <w:sz w:val="25"/>
                <w:szCs w:val="25"/>
              </w:rPr>
            </w:pPr>
          </w:p>
        </w:tc>
        <w:tc>
          <w:tcPr>
            <w:tcW w:w="1269" w:type="pct"/>
            <w:shd w:val="clear" w:color="auto" w:fill="auto"/>
            <w:vAlign w:val="center"/>
            <w:hideMark/>
          </w:tcPr>
          <w:p w:rsidR="00882A9F" w:rsidRPr="00A90320" w:rsidRDefault="00882A9F" w:rsidP="00C13E9A">
            <w:pPr>
              <w:rPr>
                <w:bCs/>
                <w:kern w:val="28"/>
                <w:sz w:val="25"/>
                <w:szCs w:val="25"/>
              </w:rPr>
            </w:pPr>
            <w:r w:rsidRPr="00A90320">
              <w:rPr>
                <w:bCs/>
                <w:kern w:val="28"/>
                <w:sz w:val="25"/>
                <w:szCs w:val="25"/>
              </w:rPr>
              <w:t>иные</w:t>
            </w:r>
          </w:p>
        </w:tc>
        <w:tc>
          <w:tcPr>
            <w:tcW w:w="371" w:type="pct"/>
            <w:shd w:val="clear" w:color="auto" w:fill="auto"/>
            <w:vAlign w:val="center"/>
            <w:hideMark/>
          </w:tcPr>
          <w:p w:rsidR="00882A9F" w:rsidRPr="00A90320" w:rsidRDefault="00882A9F" w:rsidP="00C13E9A">
            <w:pPr>
              <w:pStyle w:val="Table"/>
              <w:rPr>
                <w:rFonts w:ascii="Times New Roman" w:hAnsi="Times New Roman" w:cs="Times New Roman"/>
                <w:sz w:val="25"/>
                <w:szCs w:val="25"/>
              </w:rPr>
            </w:pPr>
          </w:p>
        </w:tc>
        <w:tc>
          <w:tcPr>
            <w:tcW w:w="370" w:type="pct"/>
            <w:shd w:val="clear" w:color="auto" w:fill="auto"/>
            <w:noWrap/>
            <w:vAlign w:val="center"/>
            <w:hideMark/>
          </w:tcPr>
          <w:p w:rsidR="00882A9F" w:rsidRPr="00A90320" w:rsidRDefault="00882A9F" w:rsidP="00C13E9A">
            <w:pPr>
              <w:rPr>
                <w:bCs/>
                <w:kern w:val="28"/>
                <w:sz w:val="25"/>
                <w:szCs w:val="25"/>
              </w:rPr>
            </w:pPr>
          </w:p>
        </w:tc>
        <w:tc>
          <w:tcPr>
            <w:tcW w:w="371" w:type="pct"/>
            <w:shd w:val="clear" w:color="auto" w:fill="auto"/>
            <w:noWrap/>
            <w:vAlign w:val="center"/>
            <w:hideMark/>
          </w:tcPr>
          <w:p w:rsidR="00882A9F" w:rsidRPr="00A90320" w:rsidRDefault="00882A9F" w:rsidP="00C13E9A">
            <w:pPr>
              <w:rPr>
                <w:bCs/>
                <w:kern w:val="28"/>
                <w:sz w:val="25"/>
                <w:szCs w:val="25"/>
              </w:rPr>
            </w:pPr>
          </w:p>
        </w:tc>
        <w:tc>
          <w:tcPr>
            <w:tcW w:w="370" w:type="pct"/>
            <w:shd w:val="clear" w:color="auto" w:fill="auto"/>
            <w:noWrap/>
            <w:vAlign w:val="center"/>
            <w:hideMark/>
          </w:tcPr>
          <w:p w:rsidR="00882A9F" w:rsidRPr="00A90320" w:rsidRDefault="00882A9F" w:rsidP="00C13E9A">
            <w:pPr>
              <w:rPr>
                <w:bCs/>
                <w:kern w:val="28"/>
                <w:sz w:val="25"/>
                <w:szCs w:val="25"/>
              </w:rPr>
            </w:pPr>
          </w:p>
        </w:tc>
        <w:tc>
          <w:tcPr>
            <w:tcW w:w="370" w:type="pct"/>
            <w:shd w:val="clear" w:color="auto" w:fill="auto"/>
            <w:noWrap/>
            <w:vAlign w:val="center"/>
            <w:hideMark/>
          </w:tcPr>
          <w:p w:rsidR="00882A9F" w:rsidRPr="00A90320" w:rsidRDefault="00882A9F" w:rsidP="00C13E9A">
            <w:pPr>
              <w:rPr>
                <w:bCs/>
                <w:kern w:val="28"/>
                <w:sz w:val="25"/>
                <w:szCs w:val="25"/>
              </w:rPr>
            </w:pPr>
          </w:p>
        </w:tc>
        <w:tc>
          <w:tcPr>
            <w:tcW w:w="371" w:type="pct"/>
            <w:shd w:val="clear" w:color="auto" w:fill="auto"/>
            <w:noWrap/>
            <w:vAlign w:val="center"/>
            <w:hideMark/>
          </w:tcPr>
          <w:p w:rsidR="00882A9F" w:rsidRPr="00A90320" w:rsidRDefault="00882A9F" w:rsidP="00C13E9A">
            <w:pPr>
              <w:rPr>
                <w:bCs/>
                <w:kern w:val="28"/>
                <w:sz w:val="25"/>
                <w:szCs w:val="25"/>
              </w:rPr>
            </w:pPr>
          </w:p>
        </w:tc>
        <w:tc>
          <w:tcPr>
            <w:tcW w:w="360" w:type="pct"/>
            <w:shd w:val="clear" w:color="auto" w:fill="auto"/>
            <w:noWrap/>
            <w:vAlign w:val="center"/>
            <w:hideMark/>
          </w:tcPr>
          <w:p w:rsidR="00882A9F" w:rsidRPr="00A90320" w:rsidRDefault="00882A9F" w:rsidP="00C13E9A">
            <w:pPr>
              <w:pStyle w:val="Table"/>
              <w:rPr>
                <w:rFonts w:ascii="Times New Roman" w:hAnsi="Times New Roman" w:cs="Times New Roman"/>
                <w:sz w:val="25"/>
                <w:szCs w:val="25"/>
              </w:rPr>
            </w:pPr>
          </w:p>
        </w:tc>
        <w:tc>
          <w:tcPr>
            <w:tcW w:w="351" w:type="pct"/>
            <w:shd w:val="clear" w:color="auto" w:fill="auto"/>
            <w:noWrap/>
            <w:vAlign w:val="center"/>
            <w:hideMark/>
          </w:tcPr>
          <w:p w:rsidR="00882A9F" w:rsidRPr="00A90320" w:rsidRDefault="00882A9F" w:rsidP="00C13E9A">
            <w:pPr>
              <w:pStyle w:val="Table"/>
              <w:rPr>
                <w:rFonts w:ascii="Times New Roman" w:hAnsi="Times New Roman" w:cs="Times New Roman"/>
                <w:sz w:val="25"/>
                <w:szCs w:val="25"/>
              </w:rPr>
            </w:pPr>
            <w:r w:rsidRPr="00A90320">
              <w:rPr>
                <w:rFonts w:ascii="Times New Roman" w:hAnsi="Times New Roman" w:cs="Times New Roman"/>
                <w:sz w:val="25"/>
                <w:szCs w:val="25"/>
              </w:rPr>
              <w:t>224,649</w:t>
            </w:r>
          </w:p>
        </w:tc>
      </w:tr>
      <w:tr w:rsidR="00CD25CA" w:rsidRPr="00A90320" w:rsidTr="00C13E9A">
        <w:trPr>
          <w:trHeight w:val="330"/>
        </w:trPr>
        <w:tc>
          <w:tcPr>
            <w:tcW w:w="205" w:type="pct"/>
            <w:vMerge/>
            <w:vAlign w:val="center"/>
            <w:hideMark/>
          </w:tcPr>
          <w:p w:rsidR="00CD25CA" w:rsidRPr="00A90320" w:rsidRDefault="00CD25CA" w:rsidP="00C13E9A">
            <w:pPr>
              <w:rPr>
                <w:rFonts w:cs="Arial"/>
                <w:bCs/>
                <w:kern w:val="28"/>
                <w:sz w:val="25"/>
                <w:szCs w:val="25"/>
              </w:rPr>
            </w:pPr>
          </w:p>
        </w:tc>
        <w:tc>
          <w:tcPr>
            <w:tcW w:w="592" w:type="pct"/>
            <w:vMerge/>
            <w:vAlign w:val="center"/>
            <w:hideMark/>
          </w:tcPr>
          <w:p w:rsidR="00CD25CA" w:rsidRPr="00A90320" w:rsidRDefault="00CD25CA" w:rsidP="00C13E9A">
            <w:pPr>
              <w:rPr>
                <w:bCs/>
                <w:kern w:val="28"/>
                <w:sz w:val="25"/>
                <w:szCs w:val="25"/>
              </w:rPr>
            </w:pPr>
          </w:p>
        </w:tc>
        <w:tc>
          <w:tcPr>
            <w:tcW w:w="1269" w:type="pct"/>
            <w:shd w:val="clear" w:color="auto" w:fill="auto"/>
            <w:noWrap/>
            <w:vAlign w:val="bottom"/>
            <w:hideMark/>
          </w:tcPr>
          <w:p w:rsidR="00CD25CA" w:rsidRPr="00A90320" w:rsidRDefault="00CD25CA" w:rsidP="00C13E9A">
            <w:pPr>
              <w:rPr>
                <w:bCs/>
                <w:kern w:val="28"/>
                <w:sz w:val="25"/>
                <w:szCs w:val="25"/>
              </w:rPr>
            </w:pPr>
            <w:r w:rsidRPr="00A90320">
              <w:rPr>
                <w:bCs/>
                <w:kern w:val="28"/>
                <w:sz w:val="25"/>
                <w:szCs w:val="25"/>
              </w:rPr>
              <w:t>итого</w:t>
            </w:r>
          </w:p>
        </w:tc>
        <w:tc>
          <w:tcPr>
            <w:tcW w:w="371" w:type="pct"/>
            <w:shd w:val="clear" w:color="auto" w:fill="auto"/>
            <w:vAlign w:val="center"/>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191 705,740</w:t>
            </w:r>
          </w:p>
        </w:tc>
        <w:tc>
          <w:tcPr>
            <w:tcW w:w="370" w:type="pct"/>
            <w:shd w:val="clear" w:color="auto" w:fill="auto"/>
            <w:noWrap/>
            <w:vAlign w:val="bottom"/>
            <w:hideMark/>
          </w:tcPr>
          <w:p w:rsidR="00CD25CA" w:rsidRPr="00A90320" w:rsidRDefault="00CD25CA" w:rsidP="00C13E9A">
            <w:pPr>
              <w:rPr>
                <w:bCs/>
                <w:kern w:val="28"/>
                <w:sz w:val="25"/>
                <w:szCs w:val="25"/>
              </w:rPr>
            </w:pPr>
            <w:r w:rsidRPr="00A90320">
              <w:rPr>
                <w:bCs/>
                <w:kern w:val="28"/>
                <w:sz w:val="25"/>
                <w:szCs w:val="25"/>
              </w:rPr>
              <w:t>22 639,800</w:t>
            </w:r>
          </w:p>
        </w:tc>
        <w:tc>
          <w:tcPr>
            <w:tcW w:w="371" w:type="pct"/>
            <w:shd w:val="clear" w:color="auto" w:fill="auto"/>
            <w:noWrap/>
            <w:vAlign w:val="bottom"/>
            <w:hideMark/>
          </w:tcPr>
          <w:p w:rsidR="00CD25CA" w:rsidRPr="00A90320" w:rsidRDefault="00CD25CA" w:rsidP="00C13E9A">
            <w:pPr>
              <w:rPr>
                <w:bCs/>
                <w:kern w:val="28"/>
                <w:sz w:val="25"/>
                <w:szCs w:val="25"/>
              </w:rPr>
            </w:pPr>
            <w:r w:rsidRPr="00A90320">
              <w:rPr>
                <w:bCs/>
                <w:kern w:val="28"/>
                <w:sz w:val="25"/>
                <w:szCs w:val="25"/>
              </w:rPr>
              <w:t>9 893,782</w:t>
            </w:r>
          </w:p>
        </w:tc>
        <w:tc>
          <w:tcPr>
            <w:tcW w:w="370" w:type="pct"/>
            <w:shd w:val="clear" w:color="auto" w:fill="auto"/>
            <w:noWrap/>
            <w:vAlign w:val="bottom"/>
            <w:hideMark/>
          </w:tcPr>
          <w:p w:rsidR="00CD25CA" w:rsidRPr="00A90320" w:rsidRDefault="00CD25CA" w:rsidP="00C13E9A">
            <w:pPr>
              <w:rPr>
                <w:bCs/>
                <w:kern w:val="28"/>
                <w:sz w:val="25"/>
                <w:szCs w:val="25"/>
              </w:rPr>
            </w:pPr>
            <w:r w:rsidRPr="00A90320">
              <w:rPr>
                <w:bCs/>
                <w:kern w:val="28"/>
                <w:sz w:val="25"/>
                <w:szCs w:val="25"/>
              </w:rPr>
              <w:t>11 533,086</w:t>
            </w:r>
          </w:p>
        </w:tc>
        <w:tc>
          <w:tcPr>
            <w:tcW w:w="370" w:type="pct"/>
            <w:shd w:val="clear" w:color="auto" w:fill="auto"/>
            <w:noWrap/>
            <w:vAlign w:val="bottom"/>
            <w:hideMark/>
          </w:tcPr>
          <w:p w:rsidR="00CD25CA" w:rsidRPr="00A90320" w:rsidRDefault="00CD25CA" w:rsidP="00C13E9A">
            <w:pPr>
              <w:rPr>
                <w:bCs/>
                <w:kern w:val="28"/>
                <w:sz w:val="25"/>
                <w:szCs w:val="25"/>
              </w:rPr>
            </w:pPr>
            <w:r w:rsidRPr="00A90320">
              <w:rPr>
                <w:bCs/>
                <w:kern w:val="28"/>
                <w:sz w:val="25"/>
                <w:szCs w:val="25"/>
              </w:rPr>
              <w:t>11 243,347</w:t>
            </w:r>
          </w:p>
        </w:tc>
        <w:tc>
          <w:tcPr>
            <w:tcW w:w="371" w:type="pct"/>
            <w:shd w:val="clear" w:color="auto" w:fill="auto"/>
            <w:noWrap/>
            <w:vAlign w:val="bottom"/>
            <w:hideMark/>
          </w:tcPr>
          <w:p w:rsidR="00CD25CA" w:rsidRPr="00A90320" w:rsidRDefault="00CD25CA" w:rsidP="00C13E9A">
            <w:pPr>
              <w:rPr>
                <w:bCs/>
                <w:kern w:val="28"/>
                <w:sz w:val="25"/>
                <w:szCs w:val="25"/>
              </w:rPr>
            </w:pPr>
            <w:r w:rsidRPr="00A90320">
              <w:rPr>
                <w:bCs/>
                <w:kern w:val="28"/>
                <w:sz w:val="25"/>
                <w:szCs w:val="25"/>
              </w:rPr>
              <w:t>10 913,813</w:t>
            </w:r>
          </w:p>
        </w:tc>
        <w:tc>
          <w:tcPr>
            <w:tcW w:w="360" w:type="pct"/>
            <w:shd w:val="clear" w:color="auto" w:fill="auto"/>
            <w:noWrap/>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13 376,183</w:t>
            </w:r>
          </w:p>
        </w:tc>
        <w:tc>
          <w:tcPr>
            <w:tcW w:w="351" w:type="pct"/>
            <w:shd w:val="clear" w:color="auto" w:fill="auto"/>
            <w:noWrap/>
            <w:vAlign w:val="bottom"/>
            <w:hideMark/>
          </w:tcPr>
          <w:p w:rsidR="00CD25CA" w:rsidRPr="00A90320" w:rsidRDefault="00CD25CA" w:rsidP="00C13E9A">
            <w:pPr>
              <w:pStyle w:val="Table"/>
              <w:rPr>
                <w:rFonts w:ascii="Times New Roman" w:hAnsi="Times New Roman" w:cs="Times New Roman"/>
                <w:sz w:val="25"/>
                <w:szCs w:val="25"/>
              </w:rPr>
            </w:pPr>
            <w:r w:rsidRPr="00A90320">
              <w:rPr>
                <w:rFonts w:ascii="Times New Roman" w:hAnsi="Times New Roman" w:cs="Times New Roman"/>
                <w:sz w:val="25"/>
                <w:szCs w:val="25"/>
              </w:rPr>
              <w:t>114 530,523</w:t>
            </w:r>
          </w:p>
        </w:tc>
      </w:tr>
    </w:tbl>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0B5C92" w:rsidRDefault="000B5C92"/>
    <w:p w:rsidR="002B24D8" w:rsidRDefault="002B24D8"/>
    <w:p w:rsidR="00E525B8" w:rsidRDefault="00E525B8"/>
    <w:p w:rsidR="00E525B8" w:rsidRDefault="00E525B8"/>
    <w:p w:rsidR="002B24D8" w:rsidRDefault="002B24D8"/>
    <w:p w:rsidR="002B24D8" w:rsidRDefault="002B24D8"/>
    <w:p w:rsidR="002B24D8" w:rsidRDefault="002B24D8" w:rsidP="002B24D8">
      <w:pPr>
        <w:widowControl w:val="0"/>
        <w:jc w:val="right"/>
        <w:rPr>
          <w:rFonts w:cs="Arial"/>
          <w:bCs/>
          <w:iCs/>
        </w:rPr>
      </w:pPr>
      <w:r>
        <w:rPr>
          <w:rFonts w:cs="Arial"/>
          <w:bCs/>
          <w:iCs/>
        </w:rPr>
        <w:lastRenderedPageBreak/>
        <w:t>Приложение № 5</w:t>
      </w:r>
    </w:p>
    <w:p w:rsidR="002B24D8" w:rsidRDefault="002B24D8" w:rsidP="002B24D8">
      <w:pPr>
        <w:widowControl w:val="0"/>
        <w:jc w:val="right"/>
        <w:rPr>
          <w:rFonts w:cs="Arial"/>
          <w:bCs/>
          <w:iCs/>
        </w:rPr>
      </w:pPr>
      <w:r>
        <w:rPr>
          <w:rFonts w:cs="Arial"/>
          <w:bCs/>
          <w:iCs/>
        </w:rPr>
        <w:t>к постановлению администрации муниципального образования</w:t>
      </w:r>
    </w:p>
    <w:p w:rsidR="002B24D8" w:rsidRDefault="002B24D8" w:rsidP="002B24D8">
      <w:pPr>
        <w:widowControl w:val="0"/>
        <w:jc w:val="right"/>
        <w:rPr>
          <w:rFonts w:cs="Arial"/>
          <w:bCs/>
          <w:iCs/>
        </w:rPr>
      </w:pPr>
      <w:r>
        <w:rPr>
          <w:rFonts w:cs="Arial"/>
          <w:bCs/>
          <w:iCs/>
        </w:rPr>
        <w:t xml:space="preserve"> городское поселение "Город Малоярославец"</w:t>
      </w:r>
    </w:p>
    <w:p w:rsidR="002B24D8" w:rsidRDefault="00E525B8" w:rsidP="002B24D8">
      <w:pPr>
        <w:jc w:val="right"/>
      </w:pPr>
      <w:r>
        <w:rPr>
          <w:rFonts w:cs="Arial"/>
          <w:bCs/>
          <w:iCs/>
        </w:rPr>
        <w:t>от 0</w:t>
      </w:r>
      <w:r w:rsidR="00362759">
        <w:rPr>
          <w:rFonts w:cs="Arial"/>
          <w:bCs/>
          <w:iCs/>
        </w:rPr>
        <w:t>8</w:t>
      </w:r>
      <w:r>
        <w:rPr>
          <w:rFonts w:cs="Arial"/>
          <w:bCs/>
          <w:iCs/>
        </w:rPr>
        <w:t>.04.2024 №357</w:t>
      </w:r>
    </w:p>
    <w:p w:rsidR="002B24D8" w:rsidRDefault="002B24D8"/>
    <w:p w:rsidR="002B24D8" w:rsidRDefault="002B24D8"/>
    <w:p w:rsidR="002B24D8" w:rsidRDefault="002B24D8"/>
    <w:tbl>
      <w:tblPr>
        <w:tblW w:w="5000" w:type="pct"/>
        <w:tblLook w:val="00A0" w:firstRow="1" w:lastRow="0" w:firstColumn="1" w:lastColumn="0" w:noHBand="0" w:noVBand="0"/>
      </w:tblPr>
      <w:tblGrid>
        <w:gridCol w:w="561"/>
        <w:gridCol w:w="2192"/>
        <w:gridCol w:w="5245"/>
        <w:gridCol w:w="1573"/>
      </w:tblGrid>
      <w:tr w:rsidR="002B24D8" w:rsidRPr="007E5BE1" w:rsidTr="00CC2EE6">
        <w:trPr>
          <w:trHeight w:val="960"/>
        </w:trPr>
        <w:tc>
          <w:tcPr>
            <w:tcW w:w="293" w:type="pct"/>
            <w:tcBorders>
              <w:top w:val="single" w:sz="4" w:space="0" w:color="auto"/>
              <w:left w:val="single" w:sz="4" w:space="0" w:color="auto"/>
              <w:bottom w:val="nil"/>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1.</w:t>
            </w:r>
          </w:p>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2.</w:t>
            </w:r>
          </w:p>
        </w:tc>
        <w:tc>
          <w:tcPr>
            <w:tcW w:w="1145" w:type="pct"/>
            <w:tcBorders>
              <w:top w:val="single" w:sz="4" w:space="0" w:color="auto"/>
              <w:left w:val="single" w:sz="4" w:space="0" w:color="auto"/>
              <w:bottom w:val="nil"/>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Ул. Подольских Курсантов д.14</w:t>
            </w:r>
          </w:p>
        </w:tc>
        <w:tc>
          <w:tcPr>
            <w:tcW w:w="822" w:type="pct"/>
            <w:tcBorders>
              <w:top w:val="single" w:sz="4" w:space="0" w:color="auto"/>
              <w:left w:val="single" w:sz="4" w:space="0" w:color="auto"/>
              <w:bottom w:val="nil"/>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2022</w:t>
            </w:r>
          </w:p>
        </w:tc>
      </w:tr>
      <w:tr w:rsidR="002B24D8" w:rsidRPr="007E5BE1" w:rsidTr="002B24D8">
        <w:trPr>
          <w:trHeight w:val="132"/>
        </w:trPr>
        <w:tc>
          <w:tcPr>
            <w:tcW w:w="293" w:type="pct"/>
            <w:tcBorders>
              <w:top w:val="single" w:sz="4" w:space="0" w:color="auto"/>
              <w:left w:val="single" w:sz="4" w:space="0" w:color="auto"/>
              <w:bottom w:val="single" w:sz="4" w:space="0" w:color="auto"/>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1.</w:t>
            </w:r>
          </w:p>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2.</w:t>
            </w:r>
          </w:p>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3.</w:t>
            </w:r>
          </w:p>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4.</w:t>
            </w:r>
          </w:p>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5.</w:t>
            </w:r>
          </w:p>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6.</w:t>
            </w:r>
          </w:p>
        </w:tc>
        <w:tc>
          <w:tcPr>
            <w:tcW w:w="1145" w:type="pct"/>
            <w:tcBorders>
              <w:top w:val="single" w:sz="4" w:space="0" w:color="auto"/>
              <w:left w:val="single" w:sz="4" w:space="0" w:color="auto"/>
              <w:bottom w:val="single" w:sz="4" w:space="0" w:color="auto"/>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Муниципальное образование городское поселение «Город Малоярославец»</w:t>
            </w:r>
          </w:p>
        </w:tc>
        <w:tc>
          <w:tcPr>
            <w:tcW w:w="2740" w:type="pct"/>
            <w:tcBorders>
              <w:top w:val="single" w:sz="4" w:space="0" w:color="auto"/>
              <w:left w:val="single" w:sz="4" w:space="0" w:color="auto"/>
              <w:bottom w:val="single" w:sz="4" w:space="0" w:color="auto"/>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ул. Григория Соколова, д. 42</w:t>
            </w:r>
          </w:p>
          <w:p w:rsidR="002B24D8" w:rsidRPr="00081A12" w:rsidRDefault="002B24D8" w:rsidP="00CC2EE6">
            <w:pPr>
              <w:pStyle w:val="Table"/>
              <w:rPr>
                <w:rFonts w:ascii="Times New Roman" w:hAnsi="Times New Roman" w:cs="Times New Roman"/>
                <w:sz w:val="25"/>
                <w:szCs w:val="25"/>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2B24D8" w:rsidRPr="00081A12" w:rsidRDefault="002B24D8" w:rsidP="00CC2EE6">
            <w:pPr>
              <w:pStyle w:val="Table"/>
              <w:rPr>
                <w:rFonts w:ascii="Times New Roman" w:hAnsi="Times New Roman" w:cs="Times New Roman"/>
                <w:sz w:val="25"/>
                <w:szCs w:val="25"/>
              </w:rPr>
            </w:pPr>
            <w:r w:rsidRPr="00081A12">
              <w:rPr>
                <w:rFonts w:ascii="Times New Roman" w:hAnsi="Times New Roman" w:cs="Times New Roman"/>
                <w:sz w:val="25"/>
                <w:szCs w:val="25"/>
              </w:rPr>
              <w:t>2024</w:t>
            </w:r>
          </w:p>
        </w:tc>
      </w:tr>
    </w:tbl>
    <w:p w:rsidR="002B24D8" w:rsidRDefault="002B24D8"/>
    <w:p w:rsidR="002B24D8" w:rsidRDefault="002B24D8"/>
    <w:p w:rsidR="002B24D8" w:rsidRDefault="002B24D8"/>
    <w:p w:rsidR="002B24D8" w:rsidRDefault="002B24D8"/>
    <w:p w:rsidR="002B24D8" w:rsidRDefault="002B24D8"/>
    <w:p w:rsidR="002B24D8" w:rsidRDefault="002B24D8"/>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rsidP="00081A12">
      <w:pPr>
        <w:widowControl w:val="0"/>
        <w:jc w:val="right"/>
        <w:rPr>
          <w:rFonts w:cs="Arial"/>
          <w:bCs/>
          <w:iCs/>
        </w:rPr>
      </w:pPr>
      <w:r>
        <w:rPr>
          <w:rFonts w:cs="Arial"/>
          <w:bCs/>
          <w:iCs/>
        </w:rPr>
        <w:lastRenderedPageBreak/>
        <w:t>Приложение № 6</w:t>
      </w:r>
    </w:p>
    <w:p w:rsidR="00081A12" w:rsidRDefault="00081A12" w:rsidP="00081A12">
      <w:pPr>
        <w:widowControl w:val="0"/>
        <w:jc w:val="right"/>
        <w:rPr>
          <w:rFonts w:cs="Arial"/>
          <w:bCs/>
          <w:iCs/>
        </w:rPr>
      </w:pPr>
      <w:r>
        <w:rPr>
          <w:rFonts w:cs="Arial"/>
          <w:bCs/>
          <w:iCs/>
        </w:rPr>
        <w:t>к постановлению администрации муниципального образования</w:t>
      </w:r>
    </w:p>
    <w:p w:rsidR="00081A12" w:rsidRDefault="00081A12" w:rsidP="00081A12">
      <w:pPr>
        <w:widowControl w:val="0"/>
        <w:jc w:val="right"/>
        <w:rPr>
          <w:rFonts w:cs="Arial"/>
          <w:bCs/>
          <w:iCs/>
        </w:rPr>
      </w:pPr>
      <w:r>
        <w:rPr>
          <w:rFonts w:cs="Arial"/>
          <w:bCs/>
          <w:iCs/>
        </w:rPr>
        <w:t xml:space="preserve"> городское поселение "Город Малоярославец"</w:t>
      </w:r>
    </w:p>
    <w:p w:rsidR="00081A12" w:rsidRDefault="00E525B8" w:rsidP="00E525B8">
      <w:pPr>
        <w:jc w:val="right"/>
        <w:rPr>
          <w:rFonts w:cs="Arial"/>
          <w:bCs/>
          <w:iCs/>
        </w:rPr>
      </w:pPr>
      <w:r>
        <w:rPr>
          <w:rFonts w:cs="Arial"/>
          <w:bCs/>
          <w:iCs/>
        </w:rPr>
        <w:t>от 0</w:t>
      </w:r>
      <w:r w:rsidR="00362759">
        <w:rPr>
          <w:rFonts w:cs="Arial"/>
          <w:bCs/>
          <w:iCs/>
        </w:rPr>
        <w:t>8</w:t>
      </w:r>
      <w:bookmarkStart w:id="0" w:name="_GoBack"/>
      <w:bookmarkEnd w:id="0"/>
      <w:r>
        <w:rPr>
          <w:rFonts w:cs="Arial"/>
          <w:bCs/>
          <w:iCs/>
        </w:rPr>
        <w:t>.04.2024 №357</w:t>
      </w:r>
    </w:p>
    <w:p w:rsidR="00E525B8" w:rsidRDefault="00E525B8" w:rsidP="00E525B8">
      <w:pPr>
        <w:jc w:val="righ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58"/>
        <w:gridCol w:w="1464"/>
        <w:gridCol w:w="1765"/>
        <w:gridCol w:w="1681"/>
        <w:gridCol w:w="1003"/>
      </w:tblGrid>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0"/>
              <w:rPr>
                <w:rStyle w:val="fontstyle01"/>
                <w:sz w:val="25"/>
                <w:szCs w:val="25"/>
              </w:rPr>
            </w:pPr>
            <w:r w:rsidRPr="00701BE4">
              <w:rPr>
                <w:rStyle w:val="fontstyle01"/>
                <w:sz w:val="25"/>
                <w:szCs w:val="25"/>
              </w:rPr>
              <w:t>Вид работ</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0"/>
              <w:rPr>
                <w:sz w:val="25"/>
                <w:szCs w:val="25"/>
              </w:rPr>
            </w:pPr>
            <w:r w:rsidRPr="00701BE4">
              <w:rPr>
                <w:rStyle w:val="fontstyle01"/>
                <w:sz w:val="25"/>
                <w:szCs w:val="25"/>
              </w:rPr>
              <w:t>Единица</w:t>
            </w:r>
            <w:r w:rsidRPr="00701BE4">
              <w:rPr>
                <w:sz w:val="25"/>
                <w:szCs w:val="25"/>
              </w:rPr>
              <w:br/>
            </w:r>
            <w:r w:rsidRPr="00701BE4">
              <w:rPr>
                <w:rStyle w:val="fontstyle01"/>
                <w:sz w:val="25"/>
                <w:szCs w:val="25"/>
              </w:rPr>
              <w:t>измерения</w:t>
            </w:r>
          </w:p>
        </w:tc>
        <w:tc>
          <w:tcPr>
            <w:tcW w:w="1800" w:type="pct"/>
            <w:gridSpan w:val="2"/>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0"/>
              <w:rPr>
                <w:rStyle w:val="fontstyle01"/>
                <w:sz w:val="25"/>
                <w:szCs w:val="25"/>
              </w:rPr>
            </w:pPr>
            <w:r w:rsidRPr="00701BE4">
              <w:rPr>
                <w:rStyle w:val="fontstyle01"/>
                <w:sz w:val="25"/>
                <w:szCs w:val="25"/>
              </w:rPr>
              <w:t>Единичная расценка, руб.</w:t>
            </w: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A90320">
            <w:pPr>
              <w:pStyle w:val="Table0"/>
              <w:jc w:val="both"/>
              <w:rPr>
                <w:b w:val="0"/>
                <w:sz w:val="25"/>
                <w:szCs w:val="25"/>
              </w:rPr>
            </w:pPr>
            <w:r w:rsidRPr="00701BE4">
              <w:rPr>
                <w:rStyle w:val="fontstyle01"/>
                <w:b w:val="0"/>
                <w:sz w:val="25"/>
                <w:szCs w:val="25"/>
              </w:rPr>
              <w:t>Строительство внутриквартального, дворового проезда, автостоянки с 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кв. м"/>
              </w:smartTagPr>
              <w:r w:rsidRPr="00701BE4">
                <w:rPr>
                  <w:rStyle w:val="fontstyle01"/>
                  <w:sz w:val="25"/>
                  <w:szCs w:val="25"/>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B33645" w:rsidRDefault="00701BE4" w:rsidP="00B33645">
            <w:pPr>
              <w:pStyle w:val="Table"/>
              <w:rPr>
                <w:rFonts w:ascii="Times New Roman" w:hAnsi="Times New Roman" w:cs="Times New Roman"/>
                <w:sz w:val="25"/>
                <w:szCs w:val="25"/>
              </w:rPr>
            </w:pPr>
            <w:r w:rsidRPr="00B33645">
              <w:rPr>
                <w:rStyle w:val="fontstyle01"/>
                <w:sz w:val="25"/>
                <w:szCs w:val="25"/>
              </w:rPr>
              <w:t>С бордюром</w:t>
            </w:r>
            <w:r w:rsidRPr="00B33645">
              <w:rPr>
                <w:rFonts w:ascii="Times New Roman" w:hAnsi="Times New Roman" w:cs="Times New Roman"/>
                <w:sz w:val="25"/>
                <w:szCs w:val="25"/>
              </w:rPr>
              <w:br/>
              <w:t>2</w:t>
            </w:r>
            <w:r w:rsidR="00B33645" w:rsidRPr="00B33645">
              <w:rPr>
                <w:rFonts w:ascii="Times New Roman" w:hAnsi="Times New Roman" w:cs="Times New Roman"/>
                <w:sz w:val="25"/>
                <w:szCs w:val="25"/>
              </w:rPr>
              <w:t>398</w:t>
            </w:r>
          </w:p>
        </w:tc>
        <w:tc>
          <w:tcPr>
            <w:tcW w:w="878"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rStyle w:val="fontstyle01"/>
                <w:sz w:val="25"/>
                <w:szCs w:val="25"/>
              </w:rPr>
            </w:pPr>
            <w:r w:rsidRPr="00701BE4">
              <w:rPr>
                <w:rStyle w:val="fontstyle01"/>
                <w:sz w:val="25"/>
                <w:szCs w:val="25"/>
              </w:rPr>
              <w:t>Без бордюра</w:t>
            </w:r>
          </w:p>
          <w:p w:rsidR="00701BE4" w:rsidRPr="00701BE4" w:rsidRDefault="00701BE4" w:rsidP="00B33645">
            <w:pPr>
              <w:pStyle w:val="Table"/>
              <w:rPr>
                <w:sz w:val="25"/>
                <w:szCs w:val="25"/>
              </w:rPr>
            </w:pPr>
            <w:r w:rsidRPr="00701BE4">
              <w:rPr>
                <w:rStyle w:val="fontstyle01"/>
                <w:sz w:val="25"/>
                <w:szCs w:val="25"/>
              </w:rPr>
              <w:t>1</w:t>
            </w:r>
            <w:r w:rsidR="00B33645">
              <w:rPr>
                <w:rStyle w:val="fontstyle01"/>
                <w:sz w:val="25"/>
                <w:szCs w:val="25"/>
              </w:rPr>
              <w:t>76</w:t>
            </w:r>
            <w:r w:rsidRPr="00701BE4">
              <w:rPr>
                <w:rStyle w:val="fontstyle01"/>
                <w:sz w:val="25"/>
                <w:szCs w:val="25"/>
              </w:rPr>
              <w:t>0</w:t>
            </w: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Ремонт внутриквартального,</w:t>
            </w:r>
            <w:r w:rsidRPr="00701BE4">
              <w:rPr>
                <w:sz w:val="25"/>
                <w:szCs w:val="25"/>
              </w:rPr>
              <w:br/>
            </w:r>
            <w:r w:rsidRPr="00701BE4">
              <w:rPr>
                <w:rStyle w:val="fontstyle01"/>
                <w:sz w:val="25"/>
                <w:szCs w:val="25"/>
              </w:rPr>
              <w:t>дворового проезда, автостоянки с</w:t>
            </w:r>
            <w:r w:rsidRPr="00701BE4">
              <w:rPr>
                <w:sz w:val="25"/>
                <w:szCs w:val="25"/>
              </w:rPr>
              <w:br/>
            </w:r>
            <w:r w:rsidRPr="00701BE4">
              <w:rPr>
                <w:rStyle w:val="fontstyle01"/>
                <w:sz w:val="25"/>
                <w:szCs w:val="25"/>
              </w:rPr>
              <w:t>фрезерованием верхнего слоя и</w:t>
            </w:r>
            <w:r w:rsidRPr="00701BE4">
              <w:rPr>
                <w:sz w:val="25"/>
                <w:szCs w:val="25"/>
              </w:rPr>
              <w:br/>
            </w:r>
            <w:r w:rsidRPr="00701BE4">
              <w:rPr>
                <w:rStyle w:val="fontstyle01"/>
                <w:sz w:val="25"/>
                <w:szCs w:val="25"/>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кв. м"/>
              </w:smartTagPr>
              <w:r w:rsidRPr="00701BE4">
                <w:rPr>
                  <w:rStyle w:val="fontstyle01"/>
                  <w:sz w:val="25"/>
                  <w:szCs w:val="25"/>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С бордюром</w:t>
            </w:r>
            <w:r w:rsidRPr="00701BE4">
              <w:rPr>
                <w:sz w:val="25"/>
                <w:szCs w:val="25"/>
              </w:rPr>
              <w:br/>
            </w:r>
            <w:r w:rsidRPr="00701BE4">
              <w:rPr>
                <w:rStyle w:val="fontstyle01"/>
                <w:sz w:val="25"/>
                <w:szCs w:val="25"/>
              </w:rPr>
              <w:t>1966</w:t>
            </w:r>
          </w:p>
        </w:tc>
        <w:tc>
          <w:tcPr>
            <w:tcW w:w="878"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Без бордюра</w:t>
            </w:r>
            <w:r w:rsidRPr="00701BE4">
              <w:rPr>
                <w:sz w:val="25"/>
                <w:szCs w:val="25"/>
              </w:rPr>
              <w:br/>
              <w:t>1173</w:t>
            </w: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Строительство тротуара</w:t>
            </w:r>
            <w:r w:rsidRPr="00701BE4">
              <w:rPr>
                <w:sz w:val="25"/>
                <w:szCs w:val="25"/>
              </w:rPr>
              <w:br/>
            </w:r>
            <w:r w:rsidRPr="00701BE4">
              <w:rPr>
                <w:rStyle w:val="fontstyle01"/>
                <w:sz w:val="25"/>
                <w:szCs w:val="25"/>
              </w:rPr>
              <w:t>(пешеходной дорожки) с</w:t>
            </w:r>
            <w:r w:rsidRPr="00701BE4">
              <w:rPr>
                <w:sz w:val="25"/>
                <w:szCs w:val="25"/>
              </w:rPr>
              <w:br/>
            </w:r>
            <w:r w:rsidRPr="00701BE4">
              <w:rPr>
                <w:rStyle w:val="fontstyle01"/>
                <w:sz w:val="25"/>
                <w:szCs w:val="25"/>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кв. м"/>
              </w:smartTagPr>
              <w:r w:rsidRPr="00701BE4">
                <w:rPr>
                  <w:rStyle w:val="fontstyle01"/>
                  <w:sz w:val="25"/>
                  <w:szCs w:val="25"/>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С бордюром</w:t>
            </w:r>
            <w:r w:rsidRPr="00701BE4">
              <w:rPr>
                <w:sz w:val="25"/>
                <w:szCs w:val="25"/>
              </w:rPr>
              <w:br/>
            </w:r>
            <w:r w:rsidRPr="00701BE4">
              <w:rPr>
                <w:rStyle w:val="fontstyle01"/>
                <w:sz w:val="25"/>
                <w:szCs w:val="25"/>
              </w:rPr>
              <w:t>2892</w:t>
            </w:r>
          </w:p>
        </w:tc>
        <w:tc>
          <w:tcPr>
            <w:tcW w:w="878"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Без бордюра</w:t>
            </w:r>
            <w:r w:rsidRPr="00701BE4">
              <w:rPr>
                <w:sz w:val="25"/>
                <w:szCs w:val="25"/>
              </w:rPr>
              <w:br/>
            </w:r>
            <w:r w:rsidRPr="00701BE4">
              <w:rPr>
                <w:rStyle w:val="fontstyle01"/>
                <w:sz w:val="25"/>
                <w:szCs w:val="25"/>
              </w:rPr>
              <w:t>1012</w:t>
            </w: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Ремонт тротуара (пешеходной</w:t>
            </w:r>
            <w:r w:rsidRPr="00701BE4">
              <w:rPr>
                <w:sz w:val="25"/>
                <w:szCs w:val="25"/>
              </w:rPr>
              <w:br/>
            </w:r>
            <w:r w:rsidRPr="00701BE4">
              <w:rPr>
                <w:rStyle w:val="fontstyle01"/>
                <w:sz w:val="25"/>
                <w:szCs w:val="25"/>
              </w:rPr>
              <w:t>дорожки) с фрезерованием</w:t>
            </w:r>
            <w:r w:rsidRPr="00701BE4">
              <w:rPr>
                <w:sz w:val="25"/>
                <w:szCs w:val="25"/>
              </w:rPr>
              <w:br/>
            </w:r>
            <w:r w:rsidRPr="00701BE4">
              <w:rPr>
                <w:rStyle w:val="fontstyle01"/>
                <w:sz w:val="25"/>
                <w:szCs w:val="25"/>
              </w:rPr>
              <w:t>верхнего слоя и</w:t>
            </w:r>
            <w:r w:rsidRPr="00701BE4">
              <w:rPr>
                <w:sz w:val="25"/>
                <w:szCs w:val="25"/>
              </w:rPr>
              <w:br/>
            </w:r>
            <w:r w:rsidRPr="00701BE4">
              <w:rPr>
                <w:rStyle w:val="fontstyle01"/>
                <w:sz w:val="25"/>
                <w:szCs w:val="25"/>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кв. м"/>
              </w:smartTagPr>
              <w:r w:rsidRPr="00701BE4">
                <w:rPr>
                  <w:rStyle w:val="fontstyle01"/>
                  <w:sz w:val="25"/>
                  <w:szCs w:val="25"/>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С бордюром</w:t>
            </w:r>
            <w:r w:rsidRPr="00701BE4">
              <w:rPr>
                <w:sz w:val="25"/>
                <w:szCs w:val="25"/>
              </w:rPr>
              <w:br/>
            </w:r>
            <w:r w:rsidRPr="00701BE4">
              <w:rPr>
                <w:rStyle w:val="fontstyle01"/>
                <w:sz w:val="25"/>
                <w:szCs w:val="25"/>
              </w:rPr>
              <w:t>3536</w:t>
            </w:r>
          </w:p>
        </w:tc>
        <w:tc>
          <w:tcPr>
            <w:tcW w:w="878"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Без бордюра</w:t>
            </w:r>
            <w:r w:rsidRPr="00701BE4">
              <w:rPr>
                <w:sz w:val="25"/>
                <w:szCs w:val="25"/>
              </w:rPr>
              <w:br/>
            </w:r>
            <w:r w:rsidRPr="00701BE4">
              <w:rPr>
                <w:rStyle w:val="fontstyle01"/>
                <w:sz w:val="25"/>
                <w:szCs w:val="25"/>
              </w:rPr>
              <w:t>656</w:t>
            </w: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Устройство тротуарной плитки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кв. м"/>
              </w:smartTagPr>
              <w:r w:rsidRPr="00701BE4">
                <w:rPr>
                  <w:rStyle w:val="fontstyle01"/>
                  <w:sz w:val="25"/>
                  <w:szCs w:val="25"/>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С бордюром</w:t>
            </w:r>
            <w:r w:rsidRPr="00701BE4">
              <w:rPr>
                <w:sz w:val="25"/>
                <w:szCs w:val="25"/>
              </w:rPr>
              <w:br/>
            </w:r>
            <w:r w:rsidRPr="00701BE4">
              <w:rPr>
                <w:rStyle w:val="fontstyle01"/>
                <w:sz w:val="25"/>
                <w:szCs w:val="25"/>
              </w:rPr>
              <w:t>4036</w:t>
            </w:r>
          </w:p>
        </w:tc>
        <w:tc>
          <w:tcPr>
            <w:tcW w:w="878"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Без бордюра</w:t>
            </w:r>
            <w:r w:rsidRPr="00701BE4">
              <w:rPr>
                <w:sz w:val="25"/>
                <w:szCs w:val="25"/>
              </w:rPr>
              <w:br/>
            </w:r>
            <w:r w:rsidRPr="00701BE4">
              <w:rPr>
                <w:rStyle w:val="fontstyle01"/>
                <w:sz w:val="25"/>
                <w:szCs w:val="25"/>
              </w:rPr>
              <w:t>1691</w:t>
            </w: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Поднятие горловины колодца (без</w:t>
            </w:r>
            <w:r w:rsidRPr="00701BE4">
              <w:rPr>
                <w:sz w:val="25"/>
                <w:szCs w:val="25"/>
              </w:rPr>
              <w:br/>
            </w:r>
            <w:r w:rsidRPr="00701BE4">
              <w:rPr>
                <w:rStyle w:val="fontstyle01"/>
                <w:sz w:val="25"/>
                <w:szCs w:val="25"/>
              </w:rPr>
              <w:t>стоим</w:t>
            </w:r>
            <w:proofErr w:type="gramStart"/>
            <w:r w:rsidRPr="00701BE4">
              <w:rPr>
                <w:rStyle w:val="fontstyle01"/>
                <w:sz w:val="25"/>
                <w:szCs w:val="25"/>
              </w:rPr>
              <w:t>.</w:t>
            </w:r>
            <w:proofErr w:type="gramEnd"/>
            <w:r w:rsidRPr="00701BE4">
              <w:rPr>
                <w:rStyle w:val="fontstyle01"/>
                <w:sz w:val="25"/>
                <w:szCs w:val="25"/>
              </w:rPr>
              <w:t xml:space="preserve"> </w:t>
            </w:r>
            <w:proofErr w:type="gramStart"/>
            <w:r w:rsidRPr="00701BE4">
              <w:rPr>
                <w:rStyle w:val="fontstyle01"/>
                <w:sz w:val="25"/>
                <w:szCs w:val="25"/>
              </w:rPr>
              <w:t>л</w:t>
            </w:r>
            <w:proofErr w:type="gramEnd"/>
            <w:r w:rsidRPr="00701BE4">
              <w:rPr>
                <w:rStyle w:val="fontstyle01"/>
                <w:sz w:val="25"/>
                <w:szCs w:val="25"/>
              </w:rPr>
              <w:t>юка)</w:t>
            </w:r>
            <w:r w:rsidRPr="00701BE4">
              <w:rPr>
                <w:sz w:val="25"/>
                <w:szCs w:val="25"/>
              </w:rPr>
              <w:br/>
            </w:r>
            <w:r w:rsidRPr="00701BE4">
              <w:rPr>
                <w:rStyle w:val="fontstyle01"/>
                <w:sz w:val="25"/>
                <w:szCs w:val="25"/>
              </w:rPr>
              <w:t>Поднятие горловины колодца (со</w:t>
            </w:r>
            <w:r w:rsidRPr="00701BE4">
              <w:rPr>
                <w:sz w:val="25"/>
                <w:szCs w:val="25"/>
              </w:rPr>
              <w:br/>
            </w:r>
            <w:r w:rsidRPr="00701BE4">
              <w:rPr>
                <w:rStyle w:val="fontstyle01"/>
                <w:sz w:val="25"/>
                <w:szCs w:val="25"/>
              </w:rPr>
              <w:t>стоимостью люка)</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2465</w:t>
            </w:r>
            <w:r w:rsidRPr="00701BE4">
              <w:rPr>
                <w:sz w:val="25"/>
                <w:szCs w:val="25"/>
              </w:rPr>
              <w:br/>
            </w:r>
            <w:r w:rsidRPr="00701BE4">
              <w:rPr>
                <w:rStyle w:val="fontstyle01"/>
                <w:sz w:val="25"/>
                <w:szCs w:val="25"/>
              </w:rPr>
              <w:t>9362</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Установка скамейки  со стоимостью скамейки</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sz w:val="25"/>
                <w:szCs w:val="25"/>
              </w:rPr>
              <w:t>7475-11207</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701BE4" w:rsidTr="002C4E26">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Установка урны для мусора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2875-4278</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nil"/>
              <w:left w:val="nil"/>
              <w:bottom w:val="single" w:sz="4" w:space="0" w:color="auto"/>
              <w:right w:val="nil"/>
            </w:tcBorders>
            <w:vAlign w:val="center"/>
          </w:tcPr>
          <w:p w:rsidR="00701BE4" w:rsidRPr="00701BE4" w:rsidRDefault="00701BE4" w:rsidP="002C4E26">
            <w:pPr>
              <w:pStyle w:val="Table"/>
              <w:rPr>
                <w:rStyle w:val="fontstyle01"/>
                <w:sz w:val="25"/>
                <w:szCs w:val="25"/>
              </w:rPr>
            </w:pPr>
          </w:p>
        </w:tc>
        <w:tc>
          <w:tcPr>
            <w:tcW w:w="765" w:type="pct"/>
            <w:tcBorders>
              <w:top w:val="nil"/>
              <w:left w:val="nil"/>
              <w:bottom w:val="single" w:sz="4" w:space="0" w:color="auto"/>
              <w:right w:val="nil"/>
            </w:tcBorders>
            <w:vAlign w:val="center"/>
          </w:tcPr>
          <w:p w:rsidR="00701BE4" w:rsidRPr="00701BE4" w:rsidRDefault="00701BE4" w:rsidP="002C4E26">
            <w:pPr>
              <w:pStyle w:val="Table"/>
              <w:rPr>
                <w:rStyle w:val="fontstyle01"/>
                <w:sz w:val="25"/>
                <w:szCs w:val="25"/>
              </w:rPr>
            </w:pPr>
          </w:p>
        </w:tc>
        <w:tc>
          <w:tcPr>
            <w:tcW w:w="922" w:type="pct"/>
            <w:tcBorders>
              <w:top w:val="nil"/>
              <w:left w:val="nil"/>
              <w:bottom w:val="single" w:sz="4" w:space="0" w:color="auto"/>
              <w:right w:val="nil"/>
            </w:tcBorders>
            <w:vAlign w:val="center"/>
          </w:tcPr>
          <w:p w:rsidR="00701BE4" w:rsidRPr="00701BE4" w:rsidRDefault="00701BE4" w:rsidP="002C4E26">
            <w:pPr>
              <w:pStyle w:val="Table"/>
              <w:rPr>
                <w:rStyle w:val="fontstyle01"/>
                <w:sz w:val="25"/>
                <w:szCs w:val="25"/>
              </w:rPr>
            </w:pPr>
          </w:p>
        </w:tc>
        <w:tc>
          <w:tcPr>
            <w:tcW w:w="878" w:type="pct"/>
            <w:tcBorders>
              <w:top w:val="nil"/>
              <w:left w:val="nil"/>
              <w:bottom w:val="single" w:sz="4" w:space="0" w:color="auto"/>
              <w:right w:val="nil"/>
            </w:tcBorders>
            <w:vAlign w:val="center"/>
          </w:tcPr>
          <w:p w:rsidR="00701BE4" w:rsidRPr="00701BE4" w:rsidRDefault="00701BE4" w:rsidP="002C4E26">
            <w:pPr>
              <w:pStyle w:val="Table"/>
              <w:rPr>
                <w:rStyle w:val="fontstyle01"/>
                <w:sz w:val="25"/>
                <w:szCs w:val="25"/>
              </w:rPr>
            </w:pPr>
          </w:p>
        </w:tc>
        <w:tc>
          <w:tcPr>
            <w:tcW w:w="524" w:type="pct"/>
            <w:tcBorders>
              <w:top w:val="nil"/>
              <w:left w:val="nil"/>
              <w:bottom w:val="single" w:sz="4" w:space="0" w:color="auto"/>
              <w:right w:val="nil"/>
            </w:tcBorders>
            <w:vAlign w:val="center"/>
          </w:tcPr>
          <w:p w:rsidR="00701BE4" w:rsidRPr="00701BE4" w:rsidRDefault="00701BE4" w:rsidP="002C4E26">
            <w:pPr>
              <w:pStyle w:val="Table"/>
              <w:rPr>
                <w:rStyle w:val="fontstyle01"/>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Стоимость наружного освещения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1 п. </w:t>
            </w:r>
            <w:proofErr w:type="gramStart"/>
            <w:r w:rsidRPr="00701BE4">
              <w:rPr>
                <w:rStyle w:val="fontstyle01"/>
                <w:sz w:val="25"/>
                <w:szCs w:val="25"/>
              </w:rPr>
              <w:t>м</w:t>
            </w:r>
            <w:proofErr w:type="gramEnd"/>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B33645">
            <w:pPr>
              <w:pStyle w:val="Table"/>
              <w:rPr>
                <w:sz w:val="25"/>
                <w:szCs w:val="25"/>
              </w:rPr>
            </w:pPr>
            <w:r w:rsidRPr="00701BE4">
              <w:rPr>
                <w:rStyle w:val="fontstyle01"/>
                <w:sz w:val="25"/>
                <w:szCs w:val="25"/>
              </w:rPr>
              <w:t>По опорам</w:t>
            </w:r>
            <w:r w:rsidRPr="00701BE4">
              <w:rPr>
                <w:sz w:val="25"/>
                <w:szCs w:val="25"/>
              </w:rPr>
              <w:br/>
            </w:r>
            <w:r w:rsidR="002679C9">
              <w:rPr>
                <w:rStyle w:val="fontstyle01"/>
                <w:sz w:val="25"/>
                <w:szCs w:val="25"/>
              </w:rPr>
              <w:t>1</w:t>
            </w:r>
            <w:r w:rsidR="00B33645">
              <w:rPr>
                <w:rStyle w:val="fontstyle01"/>
                <w:sz w:val="25"/>
                <w:szCs w:val="25"/>
              </w:rPr>
              <w:t>203</w:t>
            </w:r>
          </w:p>
        </w:tc>
        <w:tc>
          <w:tcPr>
            <w:tcW w:w="878"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679C9">
            <w:pPr>
              <w:pStyle w:val="Table"/>
              <w:rPr>
                <w:sz w:val="25"/>
                <w:szCs w:val="25"/>
              </w:rPr>
            </w:pPr>
            <w:r w:rsidRPr="00701BE4">
              <w:rPr>
                <w:rStyle w:val="fontstyle01"/>
                <w:sz w:val="25"/>
                <w:szCs w:val="25"/>
              </w:rPr>
              <w:t>Над</w:t>
            </w:r>
            <w:r w:rsidRPr="00701BE4">
              <w:rPr>
                <w:sz w:val="25"/>
                <w:szCs w:val="25"/>
              </w:rPr>
              <w:br/>
            </w:r>
            <w:r w:rsidRPr="00701BE4">
              <w:rPr>
                <w:rStyle w:val="fontstyle01"/>
                <w:sz w:val="25"/>
                <w:szCs w:val="25"/>
              </w:rPr>
              <w:t>подъездом</w:t>
            </w:r>
            <w:r w:rsidRPr="00701BE4">
              <w:rPr>
                <w:sz w:val="25"/>
                <w:szCs w:val="25"/>
              </w:rPr>
              <w:br/>
            </w:r>
            <w:r w:rsidRPr="00701BE4">
              <w:rPr>
                <w:rStyle w:val="fontstyle01"/>
                <w:sz w:val="25"/>
                <w:szCs w:val="25"/>
              </w:rPr>
              <w:t>дома</w:t>
            </w:r>
            <w:r w:rsidRPr="00701BE4">
              <w:rPr>
                <w:sz w:val="25"/>
                <w:szCs w:val="25"/>
              </w:rPr>
              <w:br/>
            </w:r>
            <w:r w:rsidR="002679C9">
              <w:rPr>
                <w:rStyle w:val="fontstyle01"/>
                <w:sz w:val="25"/>
                <w:szCs w:val="25"/>
              </w:rPr>
              <w:t>889</w:t>
            </w:r>
          </w:p>
        </w:tc>
        <w:tc>
          <w:tcPr>
            <w:tcW w:w="524"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679C9">
            <w:pPr>
              <w:pStyle w:val="Table"/>
              <w:rPr>
                <w:sz w:val="25"/>
                <w:szCs w:val="25"/>
              </w:rPr>
            </w:pPr>
            <w:r w:rsidRPr="00701BE4">
              <w:rPr>
                <w:rStyle w:val="fontstyle01"/>
                <w:sz w:val="25"/>
                <w:szCs w:val="25"/>
              </w:rPr>
              <w:t>Под землей</w:t>
            </w:r>
            <w:r w:rsidRPr="00701BE4">
              <w:rPr>
                <w:sz w:val="25"/>
                <w:szCs w:val="25"/>
              </w:rPr>
              <w:br/>
            </w:r>
            <w:r w:rsidR="002679C9">
              <w:rPr>
                <w:rStyle w:val="fontstyle01"/>
                <w:sz w:val="25"/>
                <w:szCs w:val="25"/>
              </w:rPr>
              <w:t>2578</w:t>
            </w: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Стоимость светильника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rStyle w:val="fontstyle01"/>
                <w:sz w:val="25"/>
                <w:szCs w:val="25"/>
              </w:rPr>
            </w:pPr>
            <w:r w:rsidRPr="00701BE4">
              <w:rPr>
                <w:rStyle w:val="fontstyle01"/>
                <w:sz w:val="25"/>
                <w:szCs w:val="25"/>
              </w:rPr>
              <w:t>1380-</w:t>
            </w:r>
          </w:p>
          <w:p w:rsidR="00701BE4" w:rsidRPr="00701BE4" w:rsidRDefault="00701BE4" w:rsidP="002C4E26">
            <w:pPr>
              <w:pStyle w:val="Table"/>
              <w:rPr>
                <w:sz w:val="25"/>
                <w:szCs w:val="25"/>
              </w:rPr>
            </w:pPr>
            <w:r w:rsidRPr="00701BE4">
              <w:rPr>
                <w:rStyle w:val="fontstyle01"/>
                <w:sz w:val="25"/>
                <w:szCs w:val="25"/>
              </w:rPr>
              <w:t>16 963</w:t>
            </w:r>
          </w:p>
        </w:tc>
        <w:tc>
          <w:tcPr>
            <w:tcW w:w="878" w:type="pct"/>
            <w:tcBorders>
              <w:top w:val="single" w:sz="4"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4"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Стоимость шкафа управления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9890-22 202</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Посадка зеленых насаждений:</w:t>
            </w:r>
            <w:r w:rsidRPr="00701BE4">
              <w:rPr>
                <w:sz w:val="25"/>
                <w:szCs w:val="25"/>
              </w:rPr>
              <w:br/>
            </w:r>
            <w:r w:rsidRPr="00701BE4">
              <w:rPr>
                <w:rStyle w:val="fontstyle01"/>
                <w:sz w:val="25"/>
                <w:szCs w:val="25"/>
              </w:rPr>
              <w:t>- деревьев</w:t>
            </w:r>
            <w:r w:rsidRPr="00701BE4">
              <w:rPr>
                <w:sz w:val="25"/>
                <w:szCs w:val="25"/>
              </w:rPr>
              <w:br/>
            </w:r>
            <w:r w:rsidRPr="00701BE4">
              <w:rPr>
                <w:rStyle w:val="fontstyle01"/>
                <w:sz w:val="25"/>
                <w:szCs w:val="25"/>
              </w:rPr>
              <w:t>- кустарника</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rStyle w:val="fontstyle01"/>
                <w:sz w:val="25"/>
                <w:szCs w:val="25"/>
              </w:rPr>
            </w:pPr>
          </w:p>
          <w:p w:rsidR="00701BE4" w:rsidRPr="00701BE4" w:rsidRDefault="00701BE4" w:rsidP="002C4E26">
            <w:pPr>
              <w:pStyle w:val="Table"/>
              <w:rPr>
                <w:sz w:val="25"/>
                <w:szCs w:val="25"/>
              </w:rPr>
            </w:pPr>
            <w:r w:rsidRPr="00701BE4">
              <w:rPr>
                <w:rStyle w:val="fontstyle01"/>
                <w:sz w:val="25"/>
                <w:szCs w:val="25"/>
              </w:rPr>
              <w:t>3156</w:t>
            </w:r>
            <w:r w:rsidRPr="00701BE4">
              <w:rPr>
                <w:sz w:val="25"/>
                <w:szCs w:val="25"/>
              </w:rPr>
              <w:br/>
              <w:t>1392</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Посев газона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кв. м"/>
              </w:smartTagPr>
              <w:r w:rsidRPr="00701BE4">
                <w:rPr>
                  <w:rStyle w:val="fontstyle01"/>
                  <w:sz w:val="25"/>
                  <w:szCs w:val="25"/>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388</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Создание цветника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кв. м"/>
              </w:smartTagPr>
              <w:r w:rsidRPr="00701BE4">
                <w:rPr>
                  <w:rStyle w:val="fontstyle01"/>
                  <w:sz w:val="25"/>
                  <w:szCs w:val="25"/>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1373</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Снос строений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м3"/>
              </w:smartTagPr>
              <w:r w:rsidRPr="00701BE4">
                <w:rPr>
                  <w:rStyle w:val="fontstyle01"/>
                  <w:sz w:val="25"/>
                  <w:szCs w:val="25"/>
                </w:rPr>
                <w:t>1 м3</w:t>
              </w:r>
            </w:smartTag>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1147</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Устройство ливневой канализации</w:t>
            </w:r>
            <w:r w:rsidRPr="00701BE4">
              <w:rPr>
                <w:sz w:val="25"/>
                <w:szCs w:val="25"/>
              </w:rPr>
              <w:br/>
            </w:r>
            <w:r w:rsidRPr="00701BE4">
              <w:rPr>
                <w:rStyle w:val="fontstyle01"/>
                <w:sz w:val="25"/>
                <w:szCs w:val="25"/>
              </w:rPr>
              <w:lastRenderedPageBreak/>
              <w:t>из труб д-315-</w:t>
            </w:r>
            <w:smartTag w:uri="urn:schemas-microsoft-com:office:smarttags" w:element="metricconverter">
              <w:smartTagPr>
                <w:attr w:name="ProductID" w:val="500 мм"/>
              </w:smartTagPr>
              <w:r w:rsidRPr="00701BE4">
                <w:rPr>
                  <w:rStyle w:val="fontstyle01"/>
                  <w:sz w:val="25"/>
                  <w:szCs w:val="25"/>
                </w:rPr>
                <w:t>500 мм</w:t>
              </w:r>
            </w:smartTag>
            <w:proofErr w:type="gramStart"/>
            <w:r w:rsidRPr="00701BE4">
              <w:rPr>
                <w:rStyle w:val="fontstyle01"/>
                <w:sz w:val="25"/>
                <w:szCs w:val="25"/>
              </w:rPr>
              <w:t>.</w:t>
            </w:r>
            <w:proofErr w:type="gramEnd"/>
            <w:r w:rsidRPr="00701BE4">
              <w:rPr>
                <w:rStyle w:val="fontstyle01"/>
                <w:sz w:val="25"/>
                <w:szCs w:val="25"/>
              </w:rPr>
              <w:t xml:space="preserve"> </w:t>
            </w:r>
            <w:proofErr w:type="gramStart"/>
            <w:r w:rsidRPr="00701BE4">
              <w:rPr>
                <w:rStyle w:val="fontstyle01"/>
                <w:sz w:val="25"/>
                <w:szCs w:val="25"/>
              </w:rPr>
              <w:t>с</w:t>
            </w:r>
            <w:proofErr w:type="gramEnd"/>
            <w:r w:rsidRPr="00701BE4">
              <w:rPr>
                <w:sz w:val="25"/>
                <w:szCs w:val="25"/>
              </w:rPr>
              <w:br/>
            </w:r>
            <w:r w:rsidRPr="00701BE4">
              <w:rPr>
                <w:rStyle w:val="fontstyle01"/>
                <w:sz w:val="25"/>
                <w:szCs w:val="25"/>
              </w:rPr>
              <w:t>устройством ж/б колодцев</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smartTag w:uri="urn:schemas-microsoft-com:office:smarttags" w:element="metricconverter">
              <w:smartTagPr>
                <w:attr w:name="ProductID" w:val="1 м"/>
              </w:smartTagPr>
              <w:r w:rsidRPr="00701BE4">
                <w:rPr>
                  <w:rStyle w:val="fontstyle01"/>
                  <w:sz w:val="25"/>
                  <w:szCs w:val="25"/>
                </w:rPr>
                <w:lastRenderedPageBreak/>
                <w:t>1 м</w:t>
              </w:r>
            </w:smartTag>
            <w:r w:rsidRPr="00701BE4">
              <w:rPr>
                <w:rStyle w:val="fontstyle01"/>
                <w:sz w:val="25"/>
                <w:szCs w:val="25"/>
              </w:rPr>
              <w:t>.п.</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9660- 14 080</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lastRenderedPageBreak/>
              <w:t xml:space="preserve">Устройство пандуса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93 868</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 xml:space="preserve">Установка евроконтейнера </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97 750</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r w:rsidR="00701BE4" w:rsidRPr="00EB3C5C" w:rsidTr="002C4E26">
        <w:tc>
          <w:tcPr>
            <w:tcW w:w="1911"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Устройство контейнерной</w:t>
            </w:r>
            <w:r w:rsidRPr="00701BE4">
              <w:rPr>
                <w:sz w:val="25"/>
                <w:szCs w:val="25"/>
              </w:rPr>
              <w:br/>
            </w:r>
            <w:r w:rsidRPr="00701BE4">
              <w:rPr>
                <w:rStyle w:val="fontstyle01"/>
                <w:sz w:val="25"/>
                <w:szCs w:val="25"/>
              </w:rPr>
              <w:t>площадки с ограждением на 1</w:t>
            </w:r>
            <w:r w:rsidRPr="00701BE4">
              <w:rPr>
                <w:sz w:val="25"/>
                <w:szCs w:val="25"/>
              </w:rPr>
              <w:br/>
            </w:r>
            <w:r w:rsidRPr="00701BE4">
              <w:rPr>
                <w:rStyle w:val="fontstyle01"/>
                <w:sz w:val="25"/>
                <w:szCs w:val="25"/>
              </w:rPr>
              <w:t>контейнер</w:t>
            </w:r>
            <w:r w:rsidRPr="00701BE4">
              <w:rPr>
                <w:sz w:val="25"/>
                <w:szCs w:val="25"/>
              </w:rPr>
              <w:br/>
            </w:r>
            <w:r w:rsidRPr="00701BE4">
              <w:rPr>
                <w:rStyle w:val="fontstyle01"/>
                <w:sz w:val="25"/>
                <w:szCs w:val="25"/>
              </w:rPr>
              <w:t>Стоимость контейнера</w:t>
            </w:r>
          </w:p>
        </w:tc>
        <w:tc>
          <w:tcPr>
            <w:tcW w:w="765"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sz w:val="25"/>
                <w:szCs w:val="25"/>
              </w:rPr>
            </w:pPr>
            <w:r w:rsidRPr="00701BE4">
              <w:rPr>
                <w:rStyle w:val="fontstyle01"/>
                <w:sz w:val="25"/>
                <w:szCs w:val="25"/>
              </w:rPr>
              <w:t>1 шт.</w:t>
            </w:r>
            <w:r w:rsidRPr="00701BE4">
              <w:rPr>
                <w:sz w:val="25"/>
                <w:szCs w:val="25"/>
              </w:rPr>
              <w:br/>
            </w:r>
            <w:r w:rsidRPr="00701BE4">
              <w:rPr>
                <w:rStyle w:val="fontstyle01"/>
                <w:sz w:val="25"/>
                <w:szCs w:val="25"/>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701BE4" w:rsidRPr="00701BE4" w:rsidRDefault="00701BE4" w:rsidP="002C4E26">
            <w:pPr>
              <w:pStyle w:val="Table"/>
              <w:rPr>
                <w:rStyle w:val="fontstyle01"/>
                <w:sz w:val="25"/>
                <w:szCs w:val="25"/>
              </w:rPr>
            </w:pPr>
            <w:r w:rsidRPr="00701BE4">
              <w:rPr>
                <w:rStyle w:val="fontstyle01"/>
                <w:sz w:val="25"/>
                <w:szCs w:val="25"/>
              </w:rPr>
              <w:t>81 363</w:t>
            </w:r>
          </w:p>
          <w:p w:rsidR="00701BE4" w:rsidRPr="00701BE4" w:rsidRDefault="00701BE4" w:rsidP="002C4E26">
            <w:pPr>
              <w:pStyle w:val="Table"/>
              <w:rPr>
                <w:sz w:val="25"/>
                <w:szCs w:val="25"/>
              </w:rPr>
            </w:pPr>
            <w:r w:rsidRPr="00701BE4">
              <w:rPr>
                <w:rStyle w:val="fontstyle01"/>
                <w:sz w:val="25"/>
                <w:szCs w:val="25"/>
              </w:rPr>
              <w:t>5911</w:t>
            </w:r>
          </w:p>
        </w:tc>
        <w:tc>
          <w:tcPr>
            <w:tcW w:w="878"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c>
          <w:tcPr>
            <w:tcW w:w="524" w:type="pct"/>
            <w:tcBorders>
              <w:top w:val="single" w:sz="6" w:space="0" w:color="auto"/>
              <w:left w:val="single" w:sz="6" w:space="0" w:color="auto"/>
              <w:bottom w:val="single" w:sz="6" w:space="0" w:color="auto"/>
              <w:right w:val="single" w:sz="6" w:space="0" w:color="auto"/>
            </w:tcBorders>
            <w:vAlign w:val="center"/>
          </w:tcPr>
          <w:p w:rsidR="00701BE4" w:rsidRPr="00701BE4" w:rsidRDefault="00701BE4" w:rsidP="002C4E26">
            <w:pPr>
              <w:pStyle w:val="Table"/>
              <w:rPr>
                <w:sz w:val="25"/>
                <w:szCs w:val="25"/>
              </w:rPr>
            </w:pPr>
          </w:p>
        </w:tc>
      </w:tr>
    </w:tbl>
    <w:p w:rsidR="00081A12" w:rsidRDefault="00081A12"/>
    <w:p w:rsidR="00081A12" w:rsidRDefault="00081A12"/>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91"/>
        <w:gridCol w:w="3191"/>
        <w:gridCol w:w="3189"/>
      </w:tblGrid>
      <w:tr w:rsidR="00081A12" w:rsidTr="00081A12">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0"/>
              <w:rPr>
                <w:sz w:val="25"/>
                <w:szCs w:val="25"/>
              </w:rPr>
            </w:pPr>
            <w:r w:rsidRPr="00081A12">
              <w:rPr>
                <w:rStyle w:val="fontstyle01"/>
                <w:sz w:val="25"/>
                <w:szCs w:val="25"/>
              </w:rPr>
              <w:t xml:space="preserve">Вид работ </w:t>
            </w:r>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0"/>
              <w:rPr>
                <w:sz w:val="25"/>
                <w:szCs w:val="25"/>
              </w:rPr>
            </w:pPr>
            <w:r w:rsidRPr="00081A12">
              <w:rPr>
                <w:rStyle w:val="fontstyle01"/>
                <w:sz w:val="25"/>
                <w:szCs w:val="25"/>
              </w:rPr>
              <w:t>Единица</w:t>
            </w:r>
            <w:r w:rsidRPr="00081A12">
              <w:rPr>
                <w:sz w:val="25"/>
                <w:szCs w:val="25"/>
              </w:rPr>
              <w:br/>
            </w:r>
            <w:r w:rsidRPr="00081A12">
              <w:rPr>
                <w:rStyle w:val="fontstyle01"/>
                <w:sz w:val="25"/>
                <w:szCs w:val="25"/>
              </w:rPr>
              <w:t>измерения</w:t>
            </w:r>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0"/>
              <w:rPr>
                <w:sz w:val="25"/>
                <w:szCs w:val="25"/>
              </w:rPr>
            </w:pPr>
            <w:r w:rsidRPr="00081A12">
              <w:rPr>
                <w:rStyle w:val="fontstyle01"/>
                <w:sz w:val="25"/>
                <w:szCs w:val="25"/>
              </w:rPr>
              <w:t>Единичная расценка, руб.</w:t>
            </w:r>
          </w:p>
        </w:tc>
      </w:tr>
      <w:tr w:rsidR="00081A12" w:rsidTr="00081A12">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proofErr w:type="gramStart"/>
            <w:r w:rsidRPr="00081A12">
              <w:rPr>
                <w:rStyle w:val="fontstyle01"/>
                <w:sz w:val="25"/>
                <w:szCs w:val="25"/>
              </w:rPr>
              <w:t>Детская игровая площадка:</w:t>
            </w:r>
            <w:r w:rsidRPr="00081A12">
              <w:rPr>
                <w:sz w:val="25"/>
                <w:szCs w:val="25"/>
              </w:rPr>
              <w:br/>
            </w:r>
            <w:r w:rsidRPr="00081A12">
              <w:rPr>
                <w:rStyle w:val="fontstyle01"/>
                <w:sz w:val="25"/>
                <w:szCs w:val="25"/>
              </w:rPr>
              <w:t>- качели</w:t>
            </w:r>
            <w:r w:rsidRPr="00081A12">
              <w:rPr>
                <w:sz w:val="25"/>
                <w:szCs w:val="25"/>
              </w:rPr>
              <w:br/>
            </w:r>
            <w:r w:rsidRPr="00081A12">
              <w:rPr>
                <w:rStyle w:val="fontstyle01"/>
                <w:sz w:val="25"/>
                <w:szCs w:val="25"/>
              </w:rPr>
              <w:t>- горка</w:t>
            </w:r>
            <w:r w:rsidRPr="00081A12">
              <w:rPr>
                <w:sz w:val="25"/>
                <w:szCs w:val="25"/>
              </w:rPr>
              <w:br/>
            </w:r>
            <w:r w:rsidRPr="00081A12">
              <w:rPr>
                <w:rStyle w:val="fontstyle01"/>
                <w:sz w:val="25"/>
                <w:szCs w:val="25"/>
              </w:rPr>
              <w:t>- качалка</w:t>
            </w:r>
            <w:r w:rsidRPr="00081A12">
              <w:rPr>
                <w:sz w:val="25"/>
                <w:szCs w:val="25"/>
              </w:rPr>
              <w:br/>
            </w:r>
            <w:r w:rsidRPr="00081A12">
              <w:rPr>
                <w:rStyle w:val="fontstyle01"/>
                <w:sz w:val="25"/>
                <w:szCs w:val="25"/>
              </w:rPr>
              <w:t>- песочница</w:t>
            </w:r>
            <w:r w:rsidRPr="00081A12">
              <w:rPr>
                <w:sz w:val="25"/>
                <w:szCs w:val="25"/>
              </w:rPr>
              <w:br/>
            </w:r>
            <w:r w:rsidRPr="00081A12">
              <w:rPr>
                <w:rStyle w:val="fontstyle01"/>
                <w:sz w:val="25"/>
                <w:szCs w:val="25"/>
              </w:rPr>
              <w:t>- домик-беседка</w:t>
            </w:r>
            <w:r w:rsidRPr="00081A12">
              <w:rPr>
                <w:sz w:val="25"/>
                <w:szCs w:val="25"/>
              </w:rPr>
              <w:br/>
            </w:r>
            <w:r w:rsidRPr="00081A12">
              <w:rPr>
                <w:rStyle w:val="fontstyle01"/>
                <w:sz w:val="25"/>
                <w:szCs w:val="25"/>
              </w:rPr>
              <w:t>- карусель</w:t>
            </w:r>
            <w:r w:rsidRPr="00081A12">
              <w:rPr>
                <w:sz w:val="25"/>
                <w:szCs w:val="25"/>
              </w:rPr>
              <w:br/>
            </w:r>
            <w:r w:rsidRPr="00081A12">
              <w:rPr>
                <w:rStyle w:val="fontstyle01"/>
                <w:sz w:val="25"/>
                <w:szCs w:val="25"/>
              </w:rPr>
              <w:t>- детский спортивный комплекс</w:t>
            </w:r>
            <w:r w:rsidRPr="00081A12">
              <w:rPr>
                <w:sz w:val="25"/>
                <w:szCs w:val="25"/>
              </w:rPr>
              <w:br/>
            </w:r>
            <w:r w:rsidRPr="00081A12">
              <w:rPr>
                <w:rStyle w:val="fontstyle01"/>
                <w:sz w:val="25"/>
                <w:szCs w:val="25"/>
              </w:rPr>
              <w:t>- шведская стенка</w:t>
            </w:r>
            <w:proofErr w:type="gramEnd"/>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1 шт.</w:t>
            </w:r>
          </w:p>
        </w:tc>
        <w:tc>
          <w:tcPr>
            <w:tcW w:w="1667" w:type="pct"/>
            <w:tcBorders>
              <w:top w:val="single" w:sz="4" w:space="0" w:color="auto"/>
              <w:left w:val="single" w:sz="4" w:space="0" w:color="auto"/>
              <w:bottom w:val="single" w:sz="4" w:space="0" w:color="auto"/>
              <w:right w:val="single" w:sz="4" w:space="0" w:color="auto"/>
            </w:tcBorders>
            <w:vAlign w:val="center"/>
          </w:tcPr>
          <w:p w:rsidR="00081A12" w:rsidRPr="00081A12" w:rsidRDefault="00081A12">
            <w:pPr>
              <w:pStyle w:val="Table"/>
              <w:rPr>
                <w:rStyle w:val="fontstyle01"/>
                <w:sz w:val="25"/>
                <w:szCs w:val="25"/>
              </w:rPr>
            </w:pPr>
          </w:p>
          <w:p w:rsidR="00081A12" w:rsidRPr="00081A12" w:rsidRDefault="00081A12">
            <w:pPr>
              <w:pStyle w:val="Table"/>
              <w:rPr>
                <w:rStyle w:val="fontstyle01"/>
                <w:sz w:val="25"/>
                <w:szCs w:val="25"/>
              </w:rPr>
            </w:pPr>
          </w:p>
          <w:p w:rsidR="00081A12" w:rsidRPr="00081A12" w:rsidRDefault="00081A12">
            <w:pPr>
              <w:pStyle w:val="Table"/>
              <w:rPr>
                <w:sz w:val="25"/>
                <w:szCs w:val="25"/>
              </w:rPr>
            </w:pPr>
            <w:r w:rsidRPr="00081A12">
              <w:rPr>
                <w:rStyle w:val="fontstyle01"/>
                <w:sz w:val="25"/>
                <w:szCs w:val="25"/>
              </w:rPr>
              <w:t>30 000</w:t>
            </w:r>
            <w:r w:rsidRPr="00081A12">
              <w:rPr>
                <w:sz w:val="25"/>
                <w:szCs w:val="25"/>
              </w:rPr>
              <w:br/>
            </w:r>
            <w:r w:rsidRPr="00081A12">
              <w:rPr>
                <w:rStyle w:val="fontstyle01"/>
                <w:sz w:val="25"/>
                <w:szCs w:val="25"/>
              </w:rPr>
              <w:t>33 210</w:t>
            </w:r>
            <w:r w:rsidRPr="00081A12">
              <w:rPr>
                <w:sz w:val="25"/>
                <w:szCs w:val="25"/>
              </w:rPr>
              <w:br/>
            </w:r>
            <w:r w:rsidRPr="00081A12">
              <w:rPr>
                <w:rStyle w:val="fontstyle01"/>
                <w:sz w:val="25"/>
                <w:szCs w:val="25"/>
              </w:rPr>
              <w:t>23 636</w:t>
            </w:r>
            <w:r w:rsidRPr="00081A12">
              <w:rPr>
                <w:sz w:val="25"/>
                <w:szCs w:val="25"/>
              </w:rPr>
              <w:br/>
            </w:r>
            <w:r w:rsidRPr="00081A12">
              <w:rPr>
                <w:rStyle w:val="fontstyle01"/>
                <w:sz w:val="25"/>
                <w:szCs w:val="25"/>
              </w:rPr>
              <w:t>33 800</w:t>
            </w:r>
            <w:r w:rsidRPr="00081A12">
              <w:rPr>
                <w:sz w:val="25"/>
                <w:szCs w:val="25"/>
              </w:rPr>
              <w:br/>
            </w:r>
            <w:r w:rsidRPr="00081A12">
              <w:rPr>
                <w:rStyle w:val="fontstyle01"/>
                <w:sz w:val="25"/>
                <w:szCs w:val="25"/>
              </w:rPr>
              <w:t>61 754</w:t>
            </w:r>
            <w:r w:rsidRPr="00081A12">
              <w:rPr>
                <w:sz w:val="25"/>
                <w:szCs w:val="25"/>
              </w:rPr>
              <w:br/>
            </w:r>
            <w:r w:rsidRPr="00081A12">
              <w:rPr>
                <w:rStyle w:val="fontstyle01"/>
                <w:sz w:val="25"/>
                <w:szCs w:val="25"/>
              </w:rPr>
              <w:t>32 353</w:t>
            </w:r>
            <w:r w:rsidRPr="00081A12">
              <w:rPr>
                <w:sz w:val="25"/>
                <w:szCs w:val="25"/>
              </w:rPr>
              <w:br/>
            </w:r>
            <w:r w:rsidRPr="00081A12">
              <w:rPr>
                <w:rStyle w:val="fontstyle01"/>
                <w:sz w:val="25"/>
                <w:szCs w:val="25"/>
              </w:rPr>
              <w:t>179 580</w:t>
            </w:r>
            <w:r w:rsidRPr="00081A12">
              <w:rPr>
                <w:sz w:val="25"/>
                <w:szCs w:val="25"/>
              </w:rPr>
              <w:br/>
            </w:r>
          </w:p>
          <w:p w:rsidR="00081A12" w:rsidRPr="00081A12" w:rsidRDefault="00081A12">
            <w:pPr>
              <w:pStyle w:val="Table"/>
              <w:rPr>
                <w:sz w:val="25"/>
                <w:szCs w:val="25"/>
              </w:rPr>
            </w:pPr>
            <w:r w:rsidRPr="00081A12">
              <w:rPr>
                <w:rStyle w:val="fontstyle01"/>
                <w:sz w:val="25"/>
                <w:szCs w:val="25"/>
              </w:rPr>
              <w:t>10 754</w:t>
            </w:r>
          </w:p>
        </w:tc>
      </w:tr>
      <w:tr w:rsidR="00081A12" w:rsidTr="00081A12">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 xml:space="preserve">Спортивная площадка (полностью оснащенный комплекс) </w:t>
            </w:r>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1 шт.</w:t>
            </w:r>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2 189 000</w:t>
            </w:r>
          </w:p>
        </w:tc>
      </w:tr>
      <w:tr w:rsidR="00081A12" w:rsidTr="00081A12">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 xml:space="preserve">Теннисный стол </w:t>
            </w:r>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1 шт.</w:t>
            </w:r>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17 160</w:t>
            </w:r>
          </w:p>
        </w:tc>
      </w:tr>
      <w:tr w:rsidR="00081A12" w:rsidTr="00081A12">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r w:rsidRPr="00081A12">
              <w:rPr>
                <w:rStyle w:val="fontstyle01"/>
                <w:sz w:val="25"/>
                <w:szCs w:val="25"/>
              </w:rPr>
              <w:t xml:space="preserve">Ударопоглощающее покрытие </w:t>
            </w:r>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pPr>
              <w:pStyle w:val="Table"/>
              <w:rPr>
                <w:sz w:val="25"/>
                <w:szCs w:val="25"/>
              </w:rPr>
            </w:pPr>
            <w:smartTag w:uri="urn:schemas-microsoft-com:office:smarttags" w:element="metricconverter">
              <w:smartTagPr>
                <w:attr w:name="ProductID" w:val="1 кв. м"/>
              </w:smartTagPr>
              <w:r w:rsidRPr="00081A12">
                <w:rPr>
                  <w:rStyle w:val="fontstyle01"/>
                  <w:sz w:val="25"/>
                  <w:szCs w:val="25"/>
                </w:rPr>
                <w:t>1 кв. м</w:t>
              </w:r>
            </w:smartTag>
          </w:p>
        </w:tc>
        <w:tc>
          <w:tcPr>
            <w:tcW w:w="1667" w:type="pct"/>
            <w:tcBorders>
              <w:top w:val="single" w:sz="4" w:space="0" w:color="auto"/>
              <w:left w:val="single" w:sz="4" w:space="0" w:color="auto"/>
              <w:bottom w:val="single" w:sz="4" w:space="0" w:color="auto"/>
              <w:right w:val="single" w:sz="4" w:space="0" w:color="auto"/>
            </w:tcBorders>
            <w:vAlign w:val="center"/>
            <w:hideMark/>
          </w:tcPr>
          <w:p w:rsidR="00081A12" w:rsidRPr="00081A12" w:rsidRDefault="00081A12" w:rsidP="00701BE4">
            <w:pPr>
              <w:pStyle w:val="Table"/>
              <w:rPr>
                <w:sz w:val="25"/>
                <w:szCs w:val="25"/>
              </w:rPr>
            </w:pPr>
            <w:r w:rsidRPr="00081A12">
              <w:rPr>
                <w:rStyle w:val="fontstyle01"/>
                <w:sz w:val="25"/>
                <w:szCs w:val="25"/>
              </w:rPr>
              <w:t xml:space="preserve">2 </w:t>
            </w:r>
            <w:r w:rsidR="00701BE4">
              <w:rPr>
                <w:rStyle w:val="fontstyle01"/>
                <w:sz w:val="25"/>
                <w:szCs w:val="25"/>
              </w:rPr>
              <w:t>670</w:t>
            </w:r>
          </w:p>
        </w:tc>
      </w:tr>
    </w:tbl>
    <w:p w:rsidR="00081A12" w:rsidRDefault="00081A12" w:rsidP="00081A12">
      <w:pPr>
        <w:rPr>
          <w:rFonts w:ascii="Arial" w:hAnsi="Arial" w:cs="Arial"/>
        </w:rPr>
      </w:pPr>
    </w:p>
    <w:p w:rsidR="00081A12" w:rsidRDefault="00081A12"/>
    <w:p w:rsidR="00081A12" w:rsidRDefault="00081A12"/>
    <w:p w:rsidR="00081A12" w:rsidRDefault="00081A12"/>
    <w:p w:rsidR="00081A12" w:rsidRDefault="00081A12"/>
    <w:p w:rsidR="00081A12" w:rsidRDefault="00081A12"/>
    <w:p w:rsidR="00081A12" w:rsidRDefault="00081A12"/>
    <w:p w:rsidR="00081A12" w:rsidRDefault="00081A12"/>
    <w:sectPr w:rsidR="00081A12" w:rsidSect="00CB63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40" w:rsidRDefault="00860A40" w:rsidP="00E96E10">
      <w:r>
        <w:separator/>
      </w:r>
    </w:p>
  </w:endnote>
  <w:endnote w:type="continuationSeparator" w:id="0">
    <w:p w:rsidR="00860A40" w:rsidRDefault="00860A40" w:rsidP="00E9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40" w:rsidRDefault="00860A40" w:rsidP="00E96E10">
      <w:r>
        <w:separator/>
      </w:r>
    </w:p>
  </w:footnote>
  <w:footnote w:type="continuationSeparator" w:id="0">
    <w:p w:rsidR="00860A40" w:rsidRDefault="00860A40" w:rsidP="00E96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1DED"/>
    <w:rsid w:val="000107CD"/>
    <w:rsid w:val="00033DCE"/>
    <w:rsid w:val="00081A12"/>
    <w:rsid w:val="000B08AD"/>
    <w:rsid w:val="000B5C92"/>
    <w:rsid w:val="000B7B5E"/>
    <w:rsid w:val="001171B4"/>
    <w:rsid w:val="001A272E"/>
    <w:rsid w:val="001F1B93"/>
    <w:rsid w:val="00232CD2"/>
    <w:rsid w:val="002679C9"/>
    <w:rsid w:val="0027428A"/>
    <w:rsid w:val="002A2476"/>
    <w:rsid w:val="002A712D"/>
    <w:rsid w:val="002B24D8"/>
    <w:rsid w:val="002E54BE"/>
    <w:rsid w:val="00362759"/>
    <w:rsid w:val="0038319D"/>
    <w:rsid w:val="00395445"/>
    <w:rsid w:val="003D29FF"/>
    <w:rsid w:val="003E5285"/>
    <w:rsid w:val="0052722E"/>
    <w:rsid w:val="005366D7"/>
    <w:rsid w:val="0053722B"/>
    <w:rsid w:val="00553308"/>
    <w:rsid w:val="00556E7B"/>
    <w:rsid w:val="005B3888"/>
    <w:rsid w:val="006D1B9F"/>
    <w:rsid w:val="006F61A2"/>
    <w:rsid w:val="00701BE4"/>
    <w:rsid w:val="00711759"/>
    <w:rsid w:val="00720D9E"/>
    <w:rsid w:val="00723F5B"/>
    <w:rsid w:val="007B722D"/>
    <w:rsid w:val="00860A40"/>
    <w:rsid w:val="00882A9F"/>
    <w:rsid w:val="008A062C"/>
    <w:rsid w:val="0090228D"/>
    <w:rsid w:val="00926753"/>
    <w:rsid w:val="00941DED"/>
    <w:rsid w:val="009639FB"/>
    <w:rsid w:val="00A5175E"/>
    <w:rsid w:val="00A90320"/>
    <w:rsid w:val="00A97849"/>
    <w:rsid w:val="00AD77A5"/>
    <w:rsid w:val="00B33645"/>
    <w:rsid w:val="00CB6394"/>
    <w:rsid w:val="00CD25CA"/>
    <w:rsid w:val="00D83050"/>
    <w:rsid w:val="00DC13E8"/>
    <w:rsid w:val="00E525B8"/>
    <w:rsid w:val="00E96E10"/>
    <w:rsid w:val="00EC0841"/>
    <w:rsid w:val="00EC4E91"/>
    <w:rsid w:val="00F16005"/>
    <w:rsid w:val="00F30875"/>
    <w:rsid w:val="00F70F16"/>
    <w:rsid w:val="00FA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E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Таблица"/>
    <w:rsid w:val="000B5C9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5445"/>
    <w:pPr>
      <w:spacing w:after="0" w:line="240" w:lineRule="auto"/>
      <w:jc w:val="center"/>
    </w:pPr>
    <w:rPr>
      <w:rFonts w:ascii="Arial" w:eastAsia="Times New Roman" w:hAnsi="Arial" w:cs="Arial"/>
      <w:b/>
      <w:bCs/>
      <w:kern w:val="28"/>
      <w:sz w:val="24"/>
      <w:szCs w:val="32"/>
      <w:lang w:eastAsia="ru-RU"/>
    </w:rPr>
  </w:style>
  <w:style w:type="character" w:customStyle="1" w:styleId="fontstyle01">
    <w:name w:val="fontstyle01"/>
    <w:rsid w:val="00081A12"/>
    <w:rPr>
      <w:rFonts w:ascii="Times New Roman" w:hAnsi="Times New Roman" w:cs="Times New Roman" w:hint="default"/>
      <w:color w:val="000000"/>
      <w:sz w:val="26"/>
      <w:szCs w:val="26"/>
    </w:rPr>
  </w:style>
  <w:style w:type="paragraph" w:styleId="a3">
    <w:name w:val="header"/>
    <w:basedOn w:val="a"/>
    <w:link w:val="a4"/>
    <w:uiPriority w:val="99"/>
    <w:semiHidden/>
    <w:unhideWhenUsed/>
    <w:rsid w:val="00E96E10"/>
    <w:pPr>
      <w:tabs>
        <w:tab w:val="center" w:pos="4677"/>
        <w:tab w:val="right" w:pos="9355"/>
      </w:tabs>
    </w:pPr>
  </w:style>
  <w:style w:type="character" w:customStyle="1" w:styleId="a4">
    <w:name w:val="Верхний колонтитул Знак"/>
    <w:basedOn w:val="a0"/>
    <w:link w:val="a3"/>
    <w:uiPriority w:val="99"/>
    <w:semiHidden/>
    <w:rsid w:val="00E96E10"/>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96E10"/>
    <w:pPr>
      <w:tabs>
        <w:tab w:val="center" w:pos="4677"/>
        <w:tab w:val="right" w:pos="9355"/>
      </w:tabs>
    </w:pPr>
  </w:style>
  <w:style w:type="character" w:customStyle="1" w:styleId="a6">
    <w:name w:val="Нижний колонтитул Знак"/>
    <w:basedOn w:val="a0"/>
    <w:link w:val="a5"/>
    <w:uiPriority w:val="99"/>
    <w:semiHidden/>
    <w:rsid w:val="00E96E1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765">
      <w:bodyDiv w:val="1"/>
      <w:marLeft w:val="0"/>
      <w:marRight w:val="0"/>
      <w:marTop w:val="0"/>
      <w:marBottom w:val="0"/>
      <w:divBdr>
        <w:top w:val="none" w:sz="0" w:space="0" w:color="auto"/>
        <w:left w:val="none" w:sz="0" w:space="0" w:color="auto"/>
        <w:bottom w:val="none" w:sz="0" w:space="0" w:color="auto"/>
        <w:right w:val="none" w:sz="0" w:space="0" w:color="auto"/>
      </w:divBdr>
    </w:div>
    <w:div w:id="10493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F24AC-90ED-45C9-85B7-C9787C01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Ирина Азарова</cp:lastModifiedBy>
  <cp:revision>27</cp:revision>
  <cp:lastPrinted>2024-04-05T06:48:00Z</cp:lastPrinted>
  <dcterms:created xsi:type="dcterms:W3CDTF">2024-03-27T08:04:00Z</dcterms:created>
  <dcterms:modified xsi:type="dcterms:W3CDTF">2024-04-08T09:57:00Z</dcterms:modified>
</cp:coreProperties>
</file>