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BB" w:rsidRPr="001F6478" w:rsidRDefault="00DB69E2" w:rsidP="001F6478">
      <w:pPr>
        <w:ind w:firstLine="0"/>
        <w:jc w:val="center"/>
        <w:rPr>
          <w:rFonts w:cs="Arial"/>
          <w:bCs/>
          <w:kern w:val="28"/>
          <w:szCs w:val="32"/>
        </w:rPr>
      </w:pPr>
      <w:r w:rsidRPr="001F6478">
        <w:rPr>
          <w:rFonts w:cs="Arial"/>
          <w:bCs/>
          <w:kern w:val="28"/>
          <w:szCs w:val="32"/>
        </w:rPr>
        <w:t>КАЛУЖСКАЯ ОБЛАСТЬ</w:t>
      </w:r>
    </w:p>
    <w:p w:rsidR="00BE6DBB" w:rsidRPr="001F6478" w:rsidRDefault="00DB69E2" w:rsidP="001F6478">
      <w:pPr>
        <w:ind w:firstLine="0"/>
        <w:jc w:val="center"/>
        <w:rPr>
          <w:rFonts w:cs="Arial"/>
          <w:bCs/>
          <w:kern w:val="28"/>
          <w:szCs w:val="32"/>
        </w:rPr>
      </w:pPr>
      <w:r w:rsidRPr="001F6478">
        <w:rPr>
          <w:rFonts w:cs="Arial"/>
          <w:bCs/>
          <w:kern w:val="28"/>
          <w:szCs w:val="32"/>
        </w:rPr>
        <w:t>МАЛОЯРОСЛАВЕЦКИЙ РАЙОН</w:t>
      </w:r>
    </w:p>
    <w:p w:rsidR="00BE6DBB" w:rsidRPr="001F6478" w:rsidRDefault="00DB69E2" w:rsidP="001F6478">
      <w:pPr>
        <w:pStyle w:val="1"/>
        <w:ind w:firstLine="0"/>
        <w:rPr>
          <w:b w:val="0"/>
          <w:kern w:val="28"/>
          <w:sz w:val="24"/>
        </w:rPr>
      </w:pPr>
      <w:r w:rsidRPr="001F6478">
        <w:rPr>
          <w:b w:val="0"/>
          <w:kern w:val="28"/>
          <w:sz w:val="24"/>
        </w:rPr>
        <w:t>АДМИНИСТРАЦИЯ</w:t>
      </w:r>
    </w:p>
    <w:p w:rsidR="00A6009F" w:rsidRPr="001F6478" w:rsidRDefault="00DB69E2" w:rsidP="001F6478">
      <w:pPr>
        <w:ind w:firstLine="0"/>
        <w:jc w:val="center"/>
        <w:rPr>
          <w:rFonts w:cs="Arial"/>
          <w:bCs/>
          <w:kern w:val="28"/>
          <w:szCs w:val="32"/>
        </w:rPr>
      </w:pPr>
      <w:r w:rsidRPr="001F6478">
        <w:rPr>
          <w:rFonts w:cs="Arial"/>
          <w:bCs/>
          <w:kern w:val="28"/>
          <w:szCs w:val="32"/>
        </w:rPr>
        <w:t>МУНИЦИПАЛЬНОГО ОБРАЗОВАНИЯ</w:t>
      </w:r>
    </w:p>
    <w:p w:rsidR="00BE6DBB" w:rsidRPr="001F6478" w:rsidRDefault="00DB69E2" w:rsidP="001F6478">
      <w:pPr>
        <w:ind w:firstLine="0"/>
        <w:jc w:val="center"/>
        <w:rPr>
          <w:rFonts w:cs="Arial"/>
          <w:bCs/>
          <w:kern w:val="28"/>
          <w:szCs w:val="32"/>
        </w:rPr>
      </w:pPr>
      <w:r w:rsidRPr="001F6478">
        <w:rPr>
          <w:rFonts w:cs="Arial"/>
          <w:bCs/>
          <w:kern w:val="28"/>
          <w:szCs w:val="32"/>
        </w:rPr>
        <w:t>ГОРОДСКОЕ ПОСЕЛЕНИЕ</w:t>
      </w:r>
    </w:p>
    <w:p w:rsidR="00BE6DBB" w:rsidRPr="001F6478" w:rsidRDefault="00DB69E2" w:rsidP="001F6478">
      <w:pPr>
        <w:pStyle w:val="1"/>
        <w:ind w:firstLine="0"/>
        <w:rPr>
          <w:b w:val="0"/>
          <w:kern w:val="28"/>
          <w:sz w:val="24"/>
        </w:rPr>
      </w:pPr>
      <w:r w:rsidRPr="001F6478">
        <w:rPr>
          <w:b w:val="0"/>
          <w:kern w:val="28"/>
          <w:sz w:val="24"/>
        </w:rPr>
        <w:t>«ГОРОД МАЛОЯРОСЛАВЕЦ»</w:t>
      </w:r>
    </w:p>
    <w:p w:rsidR="00BE6DBB" w:rsidRPr="001F6478" w:rsidRDefault="00BE6DBB" w:rsidP="001F6478">
      <w:pPr>
        <w:ind w:firstLine="0"/>
        <w:jc w:val="center"/>
        <w:rPr>
          <w:rFonts w:cs="Arial"/>
          <w:bCs/>
          <w:kern w:val="28"/>
          <w:szCs w:val="32"/>
        </w:rPr>
      </w:pPr>
    </w:p>
    <w:p w:rsidR="00BE6DBB" w:rsidRPr="001F6478" w:rsidRDefault="00BE6DBB" w:rsidP="001F6478">
      <w:pPr>
        <w:ind w:firstLine="0"/>
        <w:jc w:val="center"/>
        <w:rPr>
          <w:rFonts w:cs="Arial"/>
          <w:bCs/>
          <w:kern w:val="28"/>
          <w:szCs w:val="32"/>
        </w:rPr>
      </w:pPr>
      <w:r w:rsidRPr="001F6478">
        <w:rPr>
          <w:rFonts w:cs="Arial"/>
          <w:bCs/>
          <w:kern w:val="28"/>
          <w:szCs w:val="32"/>
        </w:rPr>
        <w:t>ПОСТАНОВЛЕНИЕ</w:t>
      </w:r>
    </w:p>
    <w:p w:rsidR="00B37DE1" w:rsidRPr="001F6478" w:rsidRDefault="00B37DE1" w:rsidP="001F6478">
      <w:pPr>
        <w:ind w:firstLine="0"/>
        <w:jc w:val="center"/>
        <w:rPr>
          <w:rFonts w:cs="Arial"/>
          <w:bCs/>
          <w:kern w:val="28"/>
          <w:szCs w:val="32"/>
        </w:rPr>
      </w:pPr>
      <w:r w:rsidRPr="001F6478">
        <w:rPr>
          <w:rFonts w:cs="Arial"/>
          <w:bCs/>
          <w:kern w:val="28"/>
          <w:szCs w:val="32"/>
        </w:rPr>
        <w:t>о</w:t>
      </w:r>
      <w:r w:rsidR="00022D03" w:rsidRPr="001F6478">
        <w:rPr>
          <w:rFonts w:cs="Arial"/>
          <w:bCs/>
          <w:kern w:val="28"/>
          <w:szCs w:val="32"/>
        </w:rPr>
        <w:t>т</w:t>
      </w:r>
      <w:r w:rsidR="00D1634C" w:rsidRPr="001F6478">
        <w:rPr>
          <w:rFonts w:cs="Arial"/>
          <w:bCs/>
          <w:kern w:val="28"/>
          <w:szCs w:val="32"/>
        </w:rPr>
        <w:t xml:space="preserve"> </w:t>
      </w:r>
      <w:r w:rsidR="002036D1" w:rsidRPr="001F6478">
        <w:rPr>
          <w:rFonts w:cs="Arial"/>
          <w:bCs/>
          <w:kern w:val="28"/>
          <w:szCs w:val="32"/>
        </w:rPr>
        <w:t>06.11.</w:t>
      </w:r>
      <w:r w:rsidR="00137DC8" w:rsidRPr="001F6478">
        <w:rPr>
          <w:rFonts w:cs="Arial"/>
          <w:bCs/>
          <w:kern w:val="28"/>
          <w:szCs w:val="32"/>
        </w:rPr>
        <w:t>201</w:t>
      </w:r>
      <w:r w:rsidR="00AE483C" w:rsidRPr="001F6478">
        <w:rPr>
          <w:rFonts w:cs="Arial"/>
          <w:bCs/>
          <w:kern w:val="28"/>
          <w:szCs w:val="32"/>
        </w:rPr>
        <w:t>9</w:t>
      </w:r>
      <w:r w:rsidR="00D1634C" w:rsidRPr="001F6478">
        <w:rPr>
          <w:rFonts w:cs="Arial"/>
          <w:bCs/>
          <w:kern w:val="28"/>
          <w:szCs w:val="32"/>
        </w:rPr>
        <w:t xml:space="preserve"> </w:t>
      </w:r>
      <w:r w:rsidR="00137DC8" w:rsidRPr="001F6478">
        <w:rPr>
          <w:rFonts w:cs="Arial"/>
          <w:bCs/>
          <w:kern w:val="28"/>
          <w:szCs w:val="32"/>
        </w:rPr>
        <w:t>г.</w:t>
      </w:r>
      <w:r w:rsidR="0065181C" w:rsidRPr="001F6478">
        <w:rPr>
          <w:rFonts w:cs="Arial"/>
          <w:bCs/>
          <w:kern w:val="28"/>
          <w:szCs w:val="32"/>
        </w:rPr>
        <w:t xml:space="preserve"> </w:t>
      </w:r>
      <w:r w:rsidR="00BE6DBB" w:rsidRPr="001F6478">
        <w:rPr>
          <w:rFonts w:cs="Arial"/>
          <w:bCs/>
          <w:kern w:val="28"/>
          <w:szCs w:val="32"/>
        </w:rPr>
        <w:t>№</w:t>
      </w:r>
      <w:r w:rsidR="00AE483C" w:rsidRPr="001F6478">
        <w:rPr>
          <w:rFonts w:cs="Arial"/>
          <w:bCs/>
          <w:kern w:val="28"/>
          <w:szCs w:val="32"/>
        </w:rPr>
        <w:t xml:space="preserve"> </w:t>
      </w:r>
      <w:r w:rsidR="002036D1" w:rsidRPr="001F6478">
        <w:rPr>
          <w:rFonts w:cs="Arial"/>
          <w:bCs/>
          <w:kern w:val="28"/>
          <w:szCs w:val="32"/>
        </w:rPr>
        <w:t>1180</w:t>
      </w:r>
    </w:p>
    <w:p w:rsidR="0047150A" w:rsidRPr="00DB69E2" w:rsidRDefault="0047150A" w:rsidP="00DB69E2">
      <w:pPr>
        <w:pStyle w:val="a5"/>
        <w:jc w:val="center"/>
        <w:rPr>
          <w:rFonts w:ascii="Arial" w:hAnsi="Arial" w:cs="Arial"/>
          <w:b/>
          <w:bCs/>
          <w:kern w:val="28"/>
          <w:sz w:val="32"/>
          <w:szCs w:val="32"/>
        </w:rPr>
      </w:pPr>
    </w:p>
    <w:p w:rsidR="00914DA3" w:rsidRPr="00DB69E2" w:rsidRDefault="00200B07" w:rsidP="00DB69E2">
      <w:pPr>
        <w:pStyle w:val="a5"/>
        <w:jc w:val="center"/>
        <w:rPr>
          <w:rFonts w:ascii="Arial" w:hAnsi="Arial" w:cs="Arial"/>
          <w:b/>
          <w:bCs/>
          <w:kern w:val="28"/>
          <w:sz w:val="32"/>
          <w:szCs w:val="32"/>
        </w:rPr>
      </w:pPr>
      <w:r w:rsidRPr="00DB69E2">
        <w:rPr>
          <w:rFonts w:ascii="Arial" w:eastAsia="Times New Roman" w:hAnsi="Arial" w:cs="Arial"/>
          <w:b/>
          <w:bCs/>
          <w:kern w:val="28"/>
          <w:sz w:val="32"/>
          <w:szCs w:val="32"/>
          <w:lang w:eastAsia="ru-RU"/>
        </w:rPr>
        <w:t>О</w:t>
      </w:r>
      <w:r w:rsidR="0047150A" w:rsidRPr="00DB69E2">
        <w:rPr>
          <w:rFonts w:ascii="Arial" w:eastAsia="Times New Roman" w:hAnsi="Arial" w:cs="Arial"/>
          <w:b/>
          <w:bCs/>
          <w:kern w:val="28"/>
          <w:sz w:val="32"/>
          <w:szCs w:val="32"/>
          <w:lang w:eastAsia="ru-RU"/>
        </w:rPr>
        <w:t xml:space="preserve">б утверждении </w:t>
      </w:r>
      <w:r w:rsidRPr="00DB69E2">
        <w:rPr>
          <w:rFonts w:ascii="Arial" w:eastAsia="Times New Roman" w:hAnsi="Arial" w:cs="Arial"/>
          <w:b/>
          <w:bCs/>
          <w:kern w:val="28"/>
          <w:sz w:val="32"/>
          <w:szCs w:val="32"/>
          <w:lang w:eastAsia="ru-RU"/>
        </w:rPr>
        <w:t>муниципальн</w:t>
      </w:r>
      <w:r w:rsidR="0047150A" w:rsidRPr="00DB69E2">
        <w:rPr>
          <w:rFonts w:ascii="Arial" w:eastAsia="Times New Roman" w:hAnsi="Arial" w:cs="Arial"/>
          <w:b/>
          <w:bCs/>
          <w:kern w:val="28"/>
          <w:sz w:val="32"/>
          <w:szCs w:val="32"/>
          <w:lang w:eastAsia="ru-RU"/>
        </w:rPr>
        <w:t>ой</w:t>
      </w:r>
      <w:r w:rsidRPr="00DB69E2">
        <w:rPr>
          <w:rFonts w:ascii="Arial" w:eastAsia="Times New Roman" w:hAnsi="Arial" w:cs="Arial"/>
          <w:b/>
          <w:bCs/>
          <w:kern w:val="28"/>
          <w:sz w:val="32"/>
          <w:szCs w:val="32"/>
          <w:lang w:eastAsia="ru-RU"/>
        </w:rPr>
        <w:t xml:space="preserve"> программ</w:t>
      </w:r>
      <w:r w:rsidR="0047150A" w:rsidRPr="00DB69E2">
        <w:rPr>
          <w:rFonts w:ascii="Arial" w:eastAsia="Times New Roman" w:hAnsi="Arial" w:cs="Arial"/>
          <w:b/>
          <w:bCs/>
          <w:kern w:val="28"/>
          <w:sz w:val="32"/>
          <w:szCs w:val="32"/>
          <w:lang w:eastAsia="ru-RU"/>
        </w:rPr>
        <w:t>ы</w:t>
      </w:r>
      <w:r w:rsidRPr="00DB69E2">
        <w:rPr>
          <w:rFonts w:ascii="Arial" w:eastAsia="Times New Roman" w:hAnsi="Arial" w:cs="Arial"/>
          <w:b/>
          <w:bCs/>
          <w:kern w:val="28"/>
          <w:sz w:val="32"/>
          <w:szCs w:val="32"/>
          <w:lang w:eastAsia="ru-RU"/>
        </w:rPr>
        <w:t xml:space="preserve"> «</w:t>
      </w:r>
      <w:r w:rsidR="00217E72" w:rsidRPr="00DB69E2">
        <w:rPr>
          <w:rFonts w:ascii="Arial" w:eastAsia="Times New Roman" w:hAnsi="Arial" w:cs="Arial"/>
          <w:b/>
          <w:bCs/>
          <w:kern w:val="28"/>
          <w:sz w:val="32"/>
          <w:szCs w:val="32"/>
          <w:lang w:eastAsia="ru-RU"/>
        </w:rPr>
        <w:t xml:space="preserve">Гражданская инициатива </w:t>
      </w:r>
      <w:r w:rsidR="00571795" w:rsidRPr="00DB69E2">
        <w:rPr>
          <w:rFonts w:ascii="Arial" w:eastAsia="Times New Roman" w:hAnsi="Arial" w:cs="Arial"/>
          <w:b/>
          <w:bCs/>
          <w:kern w:val="28"/>
          <w:sz w:val="32"/>
          <w:szCs w:val="32"/>
          <w:lang w:eastAsia="ru-RU"/>
        </w:rPr>
        <w:t>в</w:t>
      </w:r>
      <w:r w:rsidR="00C701E7" w:rsidRPr="00DB69E2">
        <w:rPr>
          <w:rFonts w:ascii="Arial" w:eastAsia="Times New Roman" w:hAnsi="Arial" w:cs="Arial"/>
          <w:b/>
          <w:bCs/>
          <w:kern w:val="28"/>
          <w:sz w:val="32"/>
          <w:szCs w:val="32"/>
          <w:lang w:eastAsia="ru-RU"/>
        </w:rPr>
        <w:t xml:space="preserve"> </w:t>
      </w:r>
      <w:r w:rsidR="00191EEC" w:rsidRPr="00DB69E2">
        <w:rPr>
          <w:rFonts w:ascii="Arial" w:eastAsia="Times New Roman" w:hAnsi="Arial" w:cs="Arial"/>
          <w:b/>
          <w:bCs/>
          <w:kern w:val="28"/>
          <w:sz w:val="32"/>
          <w:szCs w:val="32"/>
          <w:lang w:eastAsia="ru-RU"/>
        </w:rPr>
        <w:t>муниципально</w:t>
      </w:r>
      <w:r w:rsidR="00571795" w:rsidRPr="00DB69E2">
        <w:rPr>
          <w:rFonts w:ascii="Arial" w:eastAsia="Times New Roman" w:hAnsi="Arial" w:cs="Arial"/>
          <w:b/>
          <w:bCs/>
          <w:kern w:val="28"/>
          <w:sz w:val="32"/>
          <w:szCs w:val="32"/>
          <w:lang w:eastAsia="ru-RU"/>
        </w:rPr>
        <w:t>м</w:t>
      </w:r>
      <w:r w:rsidR="00191EEC" w:rsidRPr="00DB69E2">
        <w:rPr>
          <w:rFonts w:ascii="Arial" w:eastAsia="Times New Roman" w:hAnsi="Arial" w:cs="Arial"/>
          <w:b/>
          <w:bCs/>
          <w:kern w:val="28"/>
          <w:sz w:val="32"/>
          <w:szCs w:val="32"/>
          <w:lang w:eastAsia="ru-RU"/>
        </w:rPr>
        <w:t xml:space="preserve"> образовани</w:t>
      </w:r>
      <w:r w:rsidR="00571795" w:rsidRPr="00DB69E2">
        <w:rPr>
          <w:rFonts w:ascii="Arial" w:eastAsia="Times New Roman" w:hAnsi="Arial" w:cs="Arial"/>
          <w:b/>
          <w:bCs/>
          <w:kern w:val="28"/>
          <w:sz w:val="32"/>
          <w:szCs w:val="32"/>
          <w:lang w:eastAsia="ru-RU"/>
        </w:rPr>
        <w:t>и</w:t>
      </w:r>
      <w:r w:rsidR="00191EEC" w:rsidRPr="00DB69E2">
        <w:rPr>
          <w:rFonts w:ascii="Arial" w:eastAsia="Times New Roman" w:hAnsi="Arial" w:cs="Arial"/>
          <w:b/>
          <w:bCs/>
          <w:kern w:val="28"/>
          <w:sz w:val="32"/>
          <w:szCs w:val="32"/>
          <w:lang w:eastAsia="ru-RU"/>
        </w:rPr>
        <w:t xml:space="preserve"> городское поселение</w:t>
      </w:r>
      <w:r w:rsidR="00DB69E2" w:rsidRPr="00DB69E2">
        <w:rPr>
          <w:rFonts w:ascii="Arial" w:eastAsia="Times New Roman" w:hAnsi="Arial" w:cs="Arial"/>
          <w:b/>
          <w:bCs/>
          <w:kern w:val="28"/>
          <w:sz w:val="32"/>
          <w:szCs w:val="32"/>
          <w:lang w:eastAsia="ru-RU"/>
        </w:rPr>
        <w:t xml:space="preserve"> </w:t>
      </w:r>
      <w:r w:rsidRPr="00DB69E2">
        <w:rPr>
          <w:rFonts w:ascii="Arial" w:eastAsia="Times New Roman" w:hAnsi="Arial" w:cs="Arial"/>
          <w:b/>
          <w:bCs/>
          <w:kern w:val="28"/>
          <w:sz w:val="32"/>
          <w:szCs w:val="32"/>
          <w:lang w:eastAsia="ru-RU"/>
        </w:rPr>
        <w:t>«Город Малоярославец»</w:t>
      </w:r>
    </w:p>
    <w:p w:rsidR="00DB69E2" w:rsidRDefault="00DB69E2" w:rsidP="00DB69E2">
      <w:pPr>
        <w:pStyle w:val="a5"/>
        <w:ind w:firstLine="708"/>
        <w:jc w:val="both"/>
        <w:rPr>
          <w:rFonts w:ascii="Arial" w:hAnsi="Arial" w:cs="Arial"/>
          <w:szCs w:val="24"/>
        </w:rPr>
      </w:pPr>
    </w:p>
    <w:p w:rsidR="001F6478" w:rsidRPr="005E385B" w:rsidRDefault="001F6478" w:rsidP="001F6478">
      <w:pPr>
        <w:pStyle w:val="a5"/>
        <w:ind w:left="-284" w:firstLine="284"/>
        <w:jc w:val="center"/>
        <w:rPr>
          <w:rFonts w:ascii="Arial" w:hAnsi="Arial" w:cs="Arial"/>
          <w:szCs w:val="24"/>
        </w:rPr>
      </w:pPr>
      <w:r>
        <w:rPr>
          <w:rFonts w:ascii="Arial" w:hAnsi="Arial" w:cs="Arial"/>
          <w:szCs w:val="24"/>
        </w:rPr>
        <w:t>(</w:t>
      </w:r>
      <w:r w:rsidRPr="002F0394">
        <w:rPr>
          <w:rFonts w:ascii="Arial" w:eastAsia="Times New Roman" w:hAnsi="Arial"/>
          <w:szCs w:val="24"/>
          <w:lang w:eastAsia="ru-RU"/>
        </w:rPr>
        <w:t>в реда</w:t>
      </w:r>
      <w:r>
        <w:rPr>
          <w:rFonts w:ascii="Arial" w:eastAsia="Times New Roman" w:hAnsi="Arial"/>
          <w:szCs w:val="24"/>
          <w:lang w:eastAsia="ru-RU"/>
        </w:rPr>
        <w:t>кции Постановлени</w:t>
      </w:r>
      <w:r w:rsidR="00F54BBB">
        <w:rPr>
          <w:rFonts w:ascii="Arial" w:eastAsia="Times New Roman" w:hAnsi="Arial"/>
          <w:szCs w:val="24"/>
          <w:lang w:eastAsia="ru-RU"/>
        </w:rPr>
        <w:t>й</w:t>
      </w:r>
      <w:r>
        <w:rPr>
          <w:rFonts w:ascii="Arial" w:eastAsia="Times New Roman" w:hAnsi="Arial"/>
          <w:szCs w:val="24"/>
          <w:lang w:eastAsia="ru-RU"/>
        </w:rPr>
        <w:t xml:space="preserve"> Администрации </w:t>
      </w:r>
      <w:r w:rsidR="00422228">
        <w:rPr>
          <w:rFonts w:ascii="Arial" w:eastAsia="Times New Roman" w:hAnsi="Arial"/>
          <w:szCs w:val="24"/>
          <w:lang w:eastAsia="ru-RU"/>
        </w:rPr>
        <w:t xml:space="preserve">муниципального образования городское поселение </w:t>
      </w:r>
      <w:r>
        <w:rPr>
          <w:rFonts w:ascii="Arial" w:eastAsia="Times New Roman" w:hAnsi="Arial"/>
          <w:szCs w:val="24"/>
          <w:lang w:eastAsia="ru-RU"/>
        </w:rPr>
        <w:t>«Город Малоярославец» от </w:t>
      </w:r>
      <w:hyperlink r:id="rId6" w:tgtFrame="Logical" w:history="1">
        <w:r w:rsidRPr="001F6478">
          <w:rPr>
            <w:rStyle w:val="a9"/>
            <w:rFonts w:ascii="Arial" w:eastAsia="Times New Roman" w:hAnsi="Arial"/>
            <w:szCs w:val="24"/>
            <w:lang w:eastAsia="ru-RU"/>
          </w:rPr>
          <w:t>11.02.2020 г. №113</w:t>
        </w:r>
      </w:hyperlink>
      <w:r w:rsidR="001051BC">
        <w:rPr>
          <w:rFonts w:ascii="Arial" w:eastAsia="Times New Roman" w:hAnsi="Arial"/>
          <w:szCs w:val="24"/>
          <w:lang w:eastAsia="ru-RU"/>
        </w:rPr>
        <w:t xml:space="preserve">, от </w:t>
      </w:r>
      <w:hyperlink r:id="rId7" w:tgtFrame="Logical" w:history="1">
        <w:r w:rsidR="001051BC" w:rsidRPr="001051BC">
          <w:rPr>
            <w:rStyle w:val="a9"/>
            <w:rFonts w:ascii="Arial" w:eastAsia="Times New Roman" w:hAnsi="Arial"/>
            <w:szCs w:val="24"/>
            <w:lang w:eastAsia="ru-RU"/>
          </w:rPr>
          <w:t>29.10.2020 №978</w:t>
        </w:r>
      </w:hyperlink>
      <w:r w:rsidR="000623CD">
        <w:rPr>
          <w:rFonts w:ascii="Arial" w:eastAsia="Times New Roman" w:hAnsi="Arial"/>
          <w:szCs w:val="24"/>
          <w:lang w:eastAsia="ru-RU"/>
        </w:rPr>
        <w:t>, от</w:t>
      </w:r>
      <w:r w:rsidR="00422228">
        <w:rPr>
          <w:rFonts w:ascii="Arial" w:eastAsia="Times New Roman" w:hAnsi="Arial"/>
          <w:szCs w:val="24"/>
          <w:lang w:eastAsia="ru-RU"/>
        </w:rPr>
        <w:t> </w:t>
      </w:r>
      <w:hyperlink r:id="rId8" w:tgtFrame="ChangingDocument" w:history="1">
        <w:r w:rsidR="000623CD" w:rsidRPr="000623CD">
          <w:rPr>
            <w:rStyle w:val="a9"/>
            <w:rFonts w:ascii="Arial" w:eastAsia="Times New Roman" w:hAnsi="Arial"/>
            <w:szCs w:val="24"/>
            <w:lang w:eastAsia="ru-RU"/>
          </w:rPr>
          <w:t>16.03.2021 №291</w:t>
        </w:r>
      </w:hyperlink>
      <w:r w:rsidR="00422228">
        <w:rPr>
          <w:rFonts w:ascii="Arial" w:eastAsia="Times New Roman" w:hAnsi="Arial"/>
          <w:szCs w:val="24"/>
          <w:lang w:eastAsia="ru-RU"/>
        </w:rPr>
        <w:t>, от </w:t>
      </w:r>
      <w:hyperlink r:id="rId9" w:tgtFrame="ChangingDocument" w:history="1">
        <w:r w:rsidR="00422228" w:rsidRPr="00422228">
          <w:rPr>
            <w:rStyle w:val="a9"/>
            <w:rFonts w:ascii="Arial" w:eastAsia="Times New Roman" w:hAnsi="Arial"/>
            <w:szCs w:val="24"/>
            <w:lang w:eastAsia="ru-RU"/>
          </w:rPr>
          <w:t>22.02.2022 №181</w:t>
        </w:r>
      </w:hyperlink>
      <w:r w:rsidR="004F6FF6">
        <w:rPr>
          <w:rFonts w:ascii="Arial" w:eastAsia="Times New Roman" w:hAnsi="Arial"/>
          <w:szCs w:val="24"/>
          <w:lang w:eastAsia="ru-RU"/>
        </w:rPr>
        <w:t>, от </w:t>
      </w:r>
      <w:hyperlink r:id="rId10" w:tgtFrame="ChangingDocument" w:history="1">
        <w:r w:rsidR="004F6FF6" w:rsidRPr="004F6FF6">
          <w:rPr>
            <w:rStyle w:val="a9"/>
            <w:rFonts w:ascii="Arial" w:eastAsia="Times New Roman" w:hAnsi="Arial"/>
            <w:szCs w:val="24"/>
            <w:lang w:eastAsia="ru-RU"/>
          </w:rPr>
          <w:t>16.03.2023 №243</w:t>
        </w:r>
      </w:hyperlink>
      <w:r w:rsidR="0025059F">
        <w:rPr>
          <w:rFonts w:ascii="Arial" w:eastAsia="Times New Roman" w:hAnsi="Arial"/>
          <w:szCs w:val="24"/>
          <w:lang w:eastAsia="ru-RU"/>
        </w:rPr>
        <w:t xml:space="preserve">, </w:t>
      </w:r>
      <w:proofErr w:type="gramStart"/>
      <w:r w:rsidR="0025059F">
        <w:rPr>
          <w:rFonts w:ascii="Arial" w:eastAsia="Times New Roman" w:hAnsi="Arial"/>
          <w:szCs w:val="24"/>
          <w:lang w:eastAsia="ru-RU"/>
        </w:rPr>
        <w:t>от</w:t>
      </w:r>
      <w:proofErr w:type="gramEnd"/>
      <w:r w:rsidR="0025059F">
        <w:rPr>
          <w:rFonts w:ascii="Arial" w:eastAsia="Times New Roman" w:hAnsi="Arial"/>
          <w:szCs w:val="24"/>
          <w:lang w:eastAsia="ru-RU"/>
        </w:rPr>
        <w:t> </w:t>
      </w:r>
      <w:hyperlink r:id="rId11" w:tgtFrame="ChangingDocument" w:history="1">
        <w:r w:rsidR="0025059F" w:rsidRPr="0025059F">
          <w:rPr>
            <w:rStyle w:val="a9"/>
            <w:rFonts w:ascii="Arial" w:eastAsia="Times New Roman" w:hAnsi="Arial"/>
            <w:szCs w:val="24"/>
            <w:lang w:eastAsia="ru-RU"/>
          </w:rPr>
          <w:t>29.02.2024 №223</w:t>
        </w:r>
      </w:hyperlink>
      <w:r w:rsidR="005E385B">
        <w:rPr>
          <w:rFonts w:ascii="Arial" w:eastAsia="Times New Roman" w:hAnsi="Arial"/>
          <w:szCs w:val="24"/>
          <w:lang w:eastAsia="ru-RU"/>
        </w:rPr>
        <w:t>, от </w:t>
      </w:r>
      <w:hyperlink r:id="rId12" w:tgtFrame="ChangingDocument" w:history="1">
        <w:r w:rsidR="005E385B" w:rsidRPr="005E385B">
          <w:rPr>
            <w:rStyle w:val="a9"/>
            <w:rFonts w:ascii="Arial" w:eastAsia="Times New Roman" w:hAnsi="Arial"/>
            <w:szCs w:val="24"/>
            <w:lang w:eastAsia="ru-RU"/>
          </w:rPr>
          <w:t>13.02.2025 №130</w:t>
        </w:r>
      </w:hyperlink>
      <w:r w:rsidR="005E385B">
        <w:rPr>
          <w:rFonts w:ascii="Arial" w:eastAsia="Times New Roman" w:hAnsi="Arial"/>
          <w:szCs w:val="24"/>
          <w:lang w:eastAsia="ru-RU"/>
        </w:rPr>
        <w:t>)</w:t>
      </w:r>
    </w:p>
    <w:p w:rsidR="001F6478" w:rsidRDefault="001F6478" w:rsidP="00DB69E2">
      <w:pPr>
        <w:pStyle w:val="a5"/>
        <w:ind w:firstLine="708"/>
        <w:jc w:val="both"/>
        <w:rPr>
          <w:rFonts w:ascii="Arial" w:hAnsi="Arial" w:cs="Arial"/>
          <w:szCs w:val="24"/>
        </w:rPr>
      </w:pPr>
    </w:p>
    <w:p w:rsidR="00DB69E2" w:rsidRDefault="0047150A" w:rsidP="00DB69E2">
      <w:pPr>
        <w:pStyle w:val="a5"/>
        <w:ind w:firstLine="708"/>
        <w:jc w:val="both"/>
        <w:rPr>
          <w:rFonts w:ascii="Arial" w:eastAsia="Times New Roman" w:hAnsi="Arial"/>
          <w:szCs w:val="24"/>
          <w:lang w:eastAsia="ru-RU"/>
        </w:rPr>
      </w:pPr>
      <w:proofErr w:type="gramStart"/>
      <w:r w:rsidRPr="00DB69E2">
        <w:rPr>
          <w:rFonts w:ascii="Arial" w:eastAsia="Times New Roman" w:hAnsi="Arial"/>
          <w:szCs w:val="24"/>
          <w:lang w:eastAsia="ru-RU"/>
        </w:rPr>
        <w:t xml:space="preserve">Руководствуясь постановлением </w:t>
      </w:r>
      <w:r w:rsidR="00CF5D56" w:rsidRPr="00DB69E2">
        <w:rPr>
          <w:rFonts w:ascii="Arial" w:eastAsia="Times New Roman" w:hAnsi="Arial"/>
          <w:szCs w:val="24"/>
          <w:lang w:eastAsia="ru-RU"/>
        </w:rPr>
        <w:t>а</w:t>
      </w:r>
      <w:r w:rsidR="00BF17C9" w:rsidRPr="00DB69E2">
        <w:rPr>
          <w:rFonts w:ascii="Arial" w:eastAsia="Times New Roman" w:hAnsi="Arial"/>
          <w:szCs w:val="24"/>
          <w:lang w:eastAsia="ru-RU"/>
        </w:rPr>
        <w:t xml:space="preserve">дминистрации муниципального образования городское поселение «Город Малоярославец» от </w:t>
      </w:r>
      <w:r w:rsidRPr="00DB69E2">
        <w:rPr>
          <w:rFonts w:ascii="Arial" w:eastAsia="Times New Roman" w:hAnsi="Arial"/>
          <w:szCs w:val="24"/>
          <w:lang w:eastAsia="ru-RU"/>
        </w:rPr>
        <w:t xml:space="preserve">29.04.2019г. </w:t>
      </w:r>
      <w:r w:rsidR="00BF17C9" w:rsidRPr="00DB69E2">
        <w:rPr>
          <w:rFonts w:ascii="Arial" w:eastAsia="Times New Roman" w:hAnsi="Arial"/>
          <w:szCs w:val="24"/>
          <w:lang w:eastAsia="ru-RU"/>
        </w:rPr>
        <w:t>№</w:t>
      </w:r>
      <w:r w:rsidRPr="00DB69E2">
        <w:rPr>
          <w:rFonts w:ascii="Arial" w:eastAsia="Times New Roman" w:hAnsi="Arial"/>
          <w:szCs w:val="24"/>
          <w:lang w:eastAsia="ru-RU"/>
        </w:rPr>
        <w:t>447</w:t>
      </w:r>
      <w:r w:rsidR="00BF17C9" w:rsidRPr="00DB69E2">
        <w:rPr>
          <w:rFonts w:ascii="Arial" w:eastAsia="Times New Roman" w:hAnsi="Arial"/>
          <w:szCs w:val="24"/>
          <w:lang w:eastAsia="ru-RU"/>
        </w:rPr>
        <w:t xml:space="preserve"> «Об утверждении Порядка разработки,</w:t>
      </w:r>
      <w:r w:rsidRPr="00DB69E2">
        <w:rPr>
          <w:rFonts w:ascii="Arial" w:eastAsia="Times New Roman" w:hAnsi="Arial"/>
          <w:szCs w:val="24"/>
          <w:lang w:eastAsia="ru-RU"/>
        </w:rPr>
        <w:t xml:space="preserve"> формировании и</w:t>
      </w:r>
      <w:r w:rsidR="00BF17C9" w:rsidRPr="00DB69E2">
        <w:rPr>
          <w:rFonts w:ascii="Arial" w:eastAsia="Times New Roman" w:hAnsi="Arial"/>
          <w:szCs w:val="24"/>
          <w:lang w:eastAsia="ru-RU"/>
        </w:rPr>
        <w:t xml:space="preserve"> реализации муниципа</w:t>
      </w:r>
      <w:r w:rsidRPr="00DB69E2">
        <w:rPr>
          <w:rFonts w:ascii="Arial" w:eastAsia="Times New Roman" w:hAnsi="Arial"/>
          <w:szCs w:val="24"/>
          <w:lang w:eastAsia="ru-RU"/>
        </w:rPr>
        <w:t xml:space="preserve">льных программ и порядка проведения оценки эффективности реализации муниципальных программ </w:t>
      </w:r>
      <w:r w:rsidR="00BF17C9" w:rsidRPr="00DB69E2">
        <w:rPr>
          <w:rFonts w:ascii="Arial" w:eastAsia="Times New Roman" w:hAnsi="Arial"/>
          <w:szCs w:val="24"/>
          <w:lang w:eastAsia="ru-RU"/>
        </w:rPr>
        <w:t>муниципального образования городское поселение «Город Малоярославец</w:t>
      </w:r>
      <w:r w:rsidR="00E90B4D" w:rsidRPr="00DB69E2">
        <w:rPr>
          <w:rFonts w:ascii="Arial" w:eastAsia="Times New Roman" w:hAnsi="Arial"/>
          <w:szCs w:val="24"/>
          <w:lang w:eastAsia="ru-RU"/>
        </w:rPr>
        <w:t>»</w:t>
      </w:r>
      <w:r w:rsidR="00B37DE1" w:rsidRPr="00DB69E2">
        <w:rPr>
          <w:rFonts w:ascii="Arial" w:eastAsia="Times New Roman" w:hAnsi="Arial"/>
          <w:szCs w:val="24"/>
          <w:lang w:eastAsia="ru-RU"/>
        </w:rPr>
        <w:t xml:space="preserve"> и </w:t>
      </w:r>
      <w:r w:rsidR="00B8272E" w:rsidRPr="00DB69E2">
        <w:rPr>
          <w:rFonts w:ascii="Arial" w:eastAsia="Times New Roman" w:hAnsi="Arial"/>
          <w:szCs w:val="24"/>
          <w:lang w:eastAsia="ru-RU"/>
        </w:rPr>
        <w:t>постановления администрации от 05.11.2019г. №1165 «Об утверждении Перечня муниц</w:t>
      </w:r>
      <w:bookmarkStart w:id="0" w:name="_GoBack"/>
      <w:bookmarkEnd w:id="0"/>
      <w:r w:rsidR="00B8272E" w:rsidRPr="00DB69E2">
        <w:rPr>
          <w:rFonts w:ascii="Arial" w:eastAsia="Times New Roman" w:hAnsi="Arial"/>
          <w:szCs w:val="24"/>
          <w:lang w:eastAsia="ru-RU"/>
        </w:rPr>
        <w:t>ипальных программ муниципального образования городское поселение «Город Малоярославец», реализация которых предусмотрена в 2020 году</w:t>
      </w:r>
      <w:proofErr w:type="gramEnd"/>
      <w:r w:rsidR="00B8272E" w:rsidRPr="00DB69E2">
        <w:rPr>
          <w:rFonts w:ascii="Arial" w:eastAsia="Times New Roman" w:hAnsi="Arial"/>
          <w:szCs w:val="24"/>
          <w:lang w:eastAsia="ru-RU"/>
        </w:rPr>
        <w:t xml:space="preserve"> и в последующие годы», </w:t>
      </w:r>
      <w:r w:rsidRPr="00DB69E2">
        <w:rPr>
          <w:rFonts w:ascii="Arial" w:eastAsia="Times New Roman" w:hAnsi="Arial"/>
          <w:szCs w:val="24"/>
          <w:lang w:eastAsia="ru-RU"/>
        </w:rPr>
        <w:t xml:space="preserve">статьей </w:t>
      </w:r>
      <w:r w:rsidR="0093141D" w:rsidRPr="00DB69E2">
        <w:rPr>
          <w:rFonts w:ascii="Arial" w:eastAsia="Times New Roman" w:hAnsi="Arial"/>
          <w:szCs w:val="24"/>
          <w:lang w:eastAsia="ru-RU"/>
        </w:rPr>
        <w:t xml:space="preserve">37 </w:t>
      </w:r>
      <w:hyperlink r:id="rId13" w:tooltip="Устава муниципального образования городское поселение &quot;Город Малоярославец&quot; " w:history="1">
        <w:r w:rsidR="0093141D" w:rsidRPr="00DB69E2">
          <w:rPr>
            <w:rStyle w:val="a9"/>
            <w:rFonts w:ascii="Arial" w:eastAsia="Times New Roman" w:hAnsi="Arial"/>
            <w:szCs w:val="24"/>
            <w:lang w:eastAsia="ru-RU"/>
          </w:rPr>
          <w:t>Устава муниципального образования городское п</w:t>
        </w:r>
        <w:r w:rsidR="00BF17C9" w:rsidRPr="00DB69E2">
          <w:rPr>
            <w:rStyle w:val="a9"/>
            <w:rFonts w:ascii="Arial" w:eastAsia="Times New Roman" w:hAnsi="Arial"/>
            <w:szCs w:val="24"/>
            <w:lang w:eastAsia="ru-RU"/>
          </w:rPr>
          <w:t>оселение «Город Малоярославец»</w:t>
        </w:r>
      </w:hyperlink>
      <w:r w:rsidR="00BF17C9" w:rsidRPr="00DB69E2">
        <w:rPr>
          <w:rFonts w:ascii="Arial" w:eastAsia="Times New Roman" w:hAnsi="Arial"/>
          <w:szCs w:val="24"/>
          <w:lang w:eastAsia="ru-RU"/>
        </w:rPr>
        <w:t xml:space="preserve">, </w:t>
      </w:r>
      <w:r w:rsidR="00E14E15" w:rsidRPr="00DB69E2">
        <w:rPr>
          <w:rFonts w:ascii="Arial" w:eastAsia="Times New Roman" w:hAnsi="Arial"/>
          <w:szCs w:val="24"/>
          <w:lang w:eastAsia="ru-RU"/>
        </w:rPr>
        <w:t>а</w:t>
      </w:r>
      <w:r w:rsidR="0093141D" w:rsidRPr="00DB69E2">
        <w:rPr>
          <w:rFonts w:ascii="Arial" w:eastAsia="Times New Roman" w:hAnsi="Arial"/>
          <w:szCs w:val="24"/>
          <w:lang w:eastAsia="ru-RU"/>
        </w:rPr>
        <w:t xml:space="preserve">дминистрация </w:t>
      </w:r>
    </w:p>
    <w:p w:rsidR="00E8154B" w:rsidRPr="00DB69E2" w:rsidRDefault="00E8154B" w:rsidP="00DB69E2">
      <w:pPr>
        <w:pStyle w:val="a5"/>
        <w:ind w:firstLine="708"/>
        <w:jc w:val="both"/>
        <w:rPr>
          <w:rFonts w:ascii="Arial" w:eastAsia="Times New Roman" w:hAnsi="Arial"/>
          <w:szCs w:val="24"/>
          <w:lang w:eastAsia="ru-RU"/>
        </w:rPr>
      </w:pPr>
    </w:p>
    <w:p w:rsidR="00824EC9" w:rsidRDefault="0093141D" w:rsidP="00E8154B">
      <w:pPr>
        <w:pStyle w:val="a5"/>
        <w:jc w:val="center"/>
        <w:rPr>
          <w:rFonts w:ascii="Arial" w:eastAsia="Times New Roman" w:hAnsi="Arial"/>
          <w:szCs w:val="24"/>
          <w:lang w:eastAsia="ru-RU"/>
        </w:rPr>
      </w:pPr>
      <w:r w:rsidRPr="00DB69E2">
        <w:rPr>
          <w:rFonts w:ascii="Arial" w:eastAsia="Times New Roman" w:hAnsi="Arial"/>
          <w:szCs w:val="24"/>
          <w:lang w:eastAsia="ru-RU"/>
        </w:rPr>
        <w:t>ПОСТАНОВЛЯЕТ:</w:t>
      </w:r>
    </w:p>
    <w:p w:rsidR="00E8154B" w:rsidRPr="00DB69E2" w:rsidRDefault="00E8154B" w:rsidP="00DB69E2">
      <w:pPr>
        <w:pStyle w:val="a5"/>
        <w:jc w:val="both"/>
        <w:rPr>
          <w:rFonts w:ascii="Arial" w:eastAsia="Times New Roman" w:hAnsi="Arial"/>
          <w:szCs w:val="24"/>
          <w:lang w:eastAsia="ru-RU"/>
        </w:rPr>
      </w:pPr>
    </w:p>
    <w:p w:rsidR="0047150A" w:rsidRPr="00DB69E2" w:rsidRDefault="0047150A" w:rsidP="0025059F">
      <w:pPr>
        <w:pStyle w:val="a5"/>
        <w:ind w:firstLine="708"/>
        <w:jc w:val="both"/>
        <w:rPr>
          <w:rFonts w:ascii="Arial" w:eastAsia="Times New Roman" w:hAnsi="Arial"/>
          <w:szCs w:val="24"/>
          <w:lang w:eastAsia="ru-RU"/>
        </w:rPr>
      </w:pPr>
      <w:r w:rsidRPr="00DB69E2">
        <w:rPr>
          <w:rFonts w:ascii="Arial" w:eastAsia="Times New Roman" w:hAnsi="Arial"/>
          <w:szCs w:val="24"/>
          <w:lang w:eastAsia="ru-RU"/>
        </w:rPr>
        <w:t>1. Утвердить муниципальную программу</w:t>
      </w:r>
      <w:r w:rsidR="00824EC9" w:rsidRPr="00DB69E2">
        <w:rPr>
          <w:rFonts w:ascii="Arial" w:eastAsia="Times New Roman" w:hAnsi="Arial"/>
          <w:szCs w:val="24"/>
          <w:lang w:eastAsia="ru-RU"/>
        </w:rPr>
        <w:t xml:space="preserve"> «</w:t>
      </w:r>
      <w:r w:rsidR="00F34EBE" w:rsidRPr="00DB69E2">
        <w:rPr>
          <w:rFonts w:ascii="Arial" w:eastAsia="Times New Roman" w:hAnsi="Arial"/>
          <w:szCs w:val="24"/>
          <w:lang w:eastAsia="ru-RU"/>
        </w:rPr>
        <w:t>Гражданская инициатива</w:t>
      </w:r>
      <w:r w:rsidR="00571795" w:rsidRPr="00DB69E2">
        <w:rPr>
          <w:rFonts w:ascii="Arial" w:eastAsia="Times New Roman" w:hAnsi="Arial"/>
          <w:szCs w:val="24"/>
          <w:lang w:eastAsia="ru-RU"/>
        </w:rPr>
        <w:t xml:space="preserve"> в </w:t>
      </w:r>
      <w:r w:rsidR="009060E7" w:rsidRPr="00DB69E2">
        <w:rPr>
          <w:rFonts w:ascii="Arial" w:eastAsia="Times New Roman" w:hAnsi="Arial"/>
          <w:szCs w:val="24"/>
          <w:lang w:eastAsia="ru-RU"/>
        </w:rPr>
        <w:t xml:space="preserve"> му</w:t>
      </w:r>
      <w:r w:rsidR="00824EC9" w:rsidRPr="00DB69E2">
        <w:rPr>
          <w:rFonts w:ascii="Arial" w:eastAsia="Times New Roman" w:hAnsi="Arial"/>
          <w:szCs w:val="24"/>
          <w:lang w:eastAsia="ru-RU"/>
        </w:rPr>
        <w:t>ниципально</w:t>
      </w:r>
      <w:r w:rsidR="00571795" w:rsidRPr="00DB69E2">
        <w:rPr>
          <w:rFonts w:ascii="Arial" w:eastAsia="Times New Roman" w:hAnsi="Arial"/>
          <w:szCs w:val="24"/>
          <w:lang w:eastAsia="ru-RU"/>
        </w:rPr>
        <w:t>м</w:t>
      </w:r>
      <w:r w:rsidR="00824EC9" w:rsidRPr="00DB69E2">
        <w:rPr>
          <w:rFonts w:ascii="Arial" w:eastAsia="Times New Roman" w:hAnsi="Arial"/>
          <w:szCs w:val="24"/>
          <w:lang w:eastAsia="ru-RU"/>
        </w:rPr>
        <w:t xml:space="preserve"> образовани</w:t>
      </w:r>
      <w:r w:rsidR="00571795" w:rsidRPr="00DB69E2">
        <w:rPr>
          <w:rFonts w:ascii="Arial" w:eastAsia="Times New Roman" w:hAnsi="Arial"/>
          <w:szCs w:val="24"/>
          <w:lang w:eastAsia="ru-RU"/>
        </w:rPr>
        <w:t>и</w:t>
      </w:r>
      <w:r w:rsidR="00824EC9" w:rsidRPr="00DB69E2">
        <w:rPr>
          <w:rFonts w:ascii="Arial" w:eastAsia="Times New Roman" w:hAnsi="Arial"/>
          <w:szCs w:val="24"/>
          <w:lang w:eastAsia="ru-RU"/>
        </w:rPr>
        <w:t xml:space="preserve"> городское поселение «Город Малоярославец» согласно приложению №1 к настоящему постановлению.</w:t>
      </w:r>
    </w:p>
    <w:p w:rsidR="00824EC9" w:rsidRPr="00DB69E2" w:rsidRDefault="00B8272E" w:rsidP="0025059F">
      <w:pPr>
        <w:pStyle w:val="a5"/>
        <w:ind w:firstLine="708"/>
        <w:jc w:val="both"/>
        <w:rPr>
          <w:rFonts w:ascii="Arial" w:eastAsia="Times New Roman" w:hAnsi="Arial"/>
          <w:szCs w:val="24"/>
          <w:lang w:eastAsia="ru-RU"/>
        </w:rPr>
      </w:pPr>
      <w:r w:rsidRPr="00DB69E2">
        <w:rPr>
          <w:rFonts w:ascii="Arial" w:eastAsia="Times New Roman" w:hAnsi="Arial"/>
          <w:szCs w:val="24"/>
          <w:lang w:eastAsia="ru-RU"/>
        </w:rPr>
        <w:t xml:space="preserve">2. </w:t>
      </w:r>
      <w:r w:rsidR="00824EC9" w:rsidRPr="00DB69E2">
        <w:rPr>
          <w:rFonts w:ascii="Arial" w:eastAsia="Times New Roman" w:hAnsi="Arial"/>
          <w:szCs w:val="24"/>
          <w:lang w:eastAsia="ru-RU"/>
        </w:rPr>
        <w:t xml:space="preserve">Признать утратившим силу постановление администрации муниципального образования городское поселение «Город Малоярославец» от </w:t>
      </w:r>
      <w:hyperlink r:id="rId14" w:tgtFrame="Logical" w:history="1">
        <w:r w:rsidR="00824EC9" w:rsidRPr="00DB69E2">
          <w:rPr>
            <w:rStyle w:val="a9"/>
            <w:rFonts w:ascii="Arial" w:eastAsia="Times New Roman" w:hAnsi="Arial"/>
            <w:szCs w:val="24"/>
            <w:lang w:eastAsia="ru-RU"/>
          </w:rPr>
          <w:t>15.11.2013г. №8</w:t>
        </w:r>
        <w:r w:rsidR="009060E7" w:rsidRPr="00DB69E2">
          <w:rPr>
            <w:rStyle w:val="a9"/>
            <w:rFonts w:ascii="Arial" w:eastAsia="Times New Roman" w:hAnsi="Arial"/>
            <w:szCs w:val="24"/>
            <w:lang w:eastAsia="ru-RU"/>
          </w:rPr>
          <w:t>14</w:t>
        </w:r>
      </w:hyperlink>
      <w:r w:rsidR="00824EC9" w:rsidRPr="00DB69E2">
        <w:rPr>
          <w:rFonts w:ascii="Arial" w:eastAsia="Times New Roman" w:hAnsi="Arial"/>
          <w:szCs w:val="24"/>
          <w:lang w:eastAsia="ru-RU"/>
        </w:rPr>
        <w:t xml:space="preserve"> «Об утверждении муниципальной программы «</w:t>
      </w:r>
      <w:r w:rsidR="009060E7" w:rsidRPr="00DB69E2">
        <w:rPr>
          <w:rFonts w:ascii="Arial" w:eastAsia="Times New Roman" w:hAnsi="Arial"/>
          <w:szCs w:val="24"/>
          <w:lang w:eastAsia="ru-RU"/>
        </w:rPr>
        <w:t xml:space="preserve">Поддержка территориального общественного самоуправления в </w:t>
      </w:r>
      <w:r w:rsidR="00824EC9" w:rsidRPr="00DB69E2">
        <w:rPr>
          <w:rFonts w:ascii="Arial" w:eastAsia="Times New Roman" w:hAnsi="Arial"/>
          <w:szCs w:val="24"/>
          <w:lang w:eastAsia="ru-RU"/>
        </w:rPr>
        <w:t>муниципальном образовании городское поселение «</w:t>
      </w:r>
      <w:r w:rsidR="009060E7" w:rsidRPr="00DB69E2">
        <w:rPr>
          <w:rFonts w:ascii="Arial" w:eastAsia="Times New Roman" w:hAnsi="Arial"/>
          <w:szCs w:val="24"/>
          <w:lang w:eastAsia="ru-RU"/>
        </w:rPr>
        <w:t>Г</w:t>
      </w:r>
      <w:r w:rsidR="00824EC9" w:rsidRPr="00DB69E2">
        <w:rPr>
          <w:rFonts w:ascii="Arial" w:eastAsia="Times New Roman" w:hAnsi="Arial"/>
          <w:szCs w:val="24"/>
          <w:lang w:eastAsia="ru-RU"/>
        </w:rPr>
        <w:t>ород Малоярославец».</w:t>
      </w:r>
    </w:p>
    <w:p w:rsidR="00217123" w:rsidRPr="00DB69E2" w:rsidRDefault="00217123" w:rsidP="0025059F">
      <w:pPr>
        <w:ind w:firstLine="708"/>
      </w:pPr>
      <w:r w:rsidRPr="00DB69E2">
        <w:t>3. Контроль над исполнением настоящего постановления возложить на заместителя Главы администрации по общественно-административной работе – начальника отдела организационной контрольной работы Соловьёву Э.З.</w:t>
      </w:r>
    </w:p>
    <w:p w:rsidR="00824EC9" w:rsidRPr="00DB69E2" w:rsidRDefault="00217123" w:rsidP="0025059F">
      <w:pPr>
        <w:pStyle w:val="a5"/>
        <w:ind w:firstLine="708"/>
        <w:jc w:val="both"/>
        <w:rPr>
          <w:rFonts w:ascii="Arial" w:eastAsia="Times New Roman" w:hAnsi="Arial"/>
          <w:szCs w:val="24"/>
          <w:lang w:eastAsia="ru-RU"/>
        </w:rPr>
      </w:pPr>
      <w:r w:rsidRPr="00DB69E2">
        <w:rPr>
          <w:rFonts w:ascii="Arial" w:eastAsia="Times New Roman" w:hAnsi="Arial"/>
          <w:szCs w:val="24"/>
          <w:lang w:eastAsia="ru-RU"/>
        </w:rPr>
        <w:t>4</w:t>
      </w:r>
      <w:r w:rsidR="00824EC9" w:rsidRPr="00DB69E2">
        <w:rPr>
          <w:rFonts w:ascii="Arial" w:eastAsia="Times New Roman" w:hAnsi="Arial"/>
          <w:szCs w:val="24"/>
          <w:lang w:eastAsia="ru-RU"/>
        </w:rPr>
        <w:t>. Настоящее постановление входит в силу с 01.01.2020 года и подлежит опубликованию в газете «Малоярославецкий край».</w:t>
      </w:r>
    </w:p>
    <w:p w:rsidR="00824EC9" w:rsidRPr="00DB69E2" w:rsidRDefault="00824EC9" w:rsidP="00DB69E2">
      <w:pPr>
        <w:pStyle w:val="a5"/>
        <w:jc w:val="both"/>
        <w:rPr>
          <w:rFonts w:ascii="Arial" w:eastAsia="Times New Roman" w:hAnsi="Arial"/>
          <w:szCs w:val="24"/>
          <w:lang w:eastAsia="ru-RU"/>
        </w:rPr>
      </w:pPr>
    </w:p>
    <w:p w:rsidR="00824EC9" w:rsidRDefault="00824EC9" w:rsidP="00DB69E2">
      <w:pPr>
        <w:pStyle w:val="a5"/>
        <w:jc w:val="both"/>
        <w:rPr>
          <w:rFonts w:ascii="Arial" w:eastAsia="Times New Roman" w:hAnsi="Arial"/>
          <w:szCs w:val="24"/>
          <w:lang w:eastAsia="ru-RU"/>
        </w:rPr>
      </w:pPr>
    </w:p>
    <w:p w:rsidR="007B3673" w:rsidRPr="00DB69E2" w:rsidRDefault="007B3673" w:rsidP="00DB69E2">
      <w:pPr>
        <w:pStyle w:val="a5"/>
        <w:jc w:val="both"/>
        <w:rPr>
          <w:rFonts w:ascii="Arial" w:eastAsia="Times New Roman" w:hAnsi="Arial"/>
          <w:szCs w:val="24"/>
          <w:lang w:eastAsia="ru-RU"/>
        </w:rPr>
      </w:pPr>
    </w:p>
    <w:p w:rsidR="00824EC9" w:rsidRPr="00DB69E2"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Глава администрации</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 xml:space="preserve">муниципального образования </w:t>
      </w:r>
    </w:p>
    <w:p w:rsidR="007B3673"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городское поселение</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 xml:space="preserve">«Город Малоярославец» </w:t>
      </w:r>
    </w:p>
    <w:p w:rsidR="00746636" w:rsidRDefault="00824EC9" w:rsidP="007B3673">
      <w:pPr>
        <w:pStyle w:val="a5"/>
        <w:jc w:val="right"/>
        <w:rPr>
          <w:rFonts w:ascii="Arial" w:eastAsia="Times New Roman" w:hAnsi="Arial"/>
          <w:szCs w:val="24"/>
          <w:lang w:eastAsia="ru-RU"/>
        </w:rPr>
      </w:pPr>
      <w:r w:rsidRPr="00DB69E2">
        <w:rPr>
          <w:rFonts w:ascii="Arial" w:eastAsia="Times New Roman" w:hAnsi="Arial"/>
          <w:szCs w:val="24"/>
          <w:lang w:eastAsia="ru-RU"/>
        </w:rPr>
        <w:t>Р.С.</w:t>
      </w:r>
      <w:r w:rsidR="00DB69E2" w:rsidRPr="00DB69E2">
        <w:rPr>
          <w:rFonts w:ascii="Arial" w:eastAsia="Times New Roman" w:hAnsi="Arial"/>
          <w:szCs w:val="24"/>
          <w:lang w:eastAsia="ru-RU"/>
        </w:rPr>
        <w:t xml:space="preserve"> </w:t>
      </w:r>
      <w:r w:rsidRPr="00DB69E2">
        <w:rPr>
          <w:rFonts w:ascii="Arial" w:eastAsia="Times New Roman" w:hAnsi="Arial"/>
          <w:szCs w:val="24"/>
          <w:lang w:eastAsia="ru-RU"/>
        </w:rPr>
        <w:t>Саидов</w:t>
      </w:r>
    </w:p>
    <w:p w:rsidR="007B3673" w:rsidRDefault="007B3673" w:rsidP="00DB69E2">
      <w:pPr>
        <w:pStyle w:val="a5"/>
        <w:jc w:val="both"/>
        <w:rPr>
          <w:rFonts w:ascii="Arial" w:eastAsia="Times New Roman" w:hAnsi="Arial"/>
          <w:szCs w:val="24"/>
          <w:lang w:eastAsia="ru-RU"/>
        </w:rPr>
      </w:pPr>
    </w:p>
    <w:p w:rsidR="007B3673" w:rsidRDefault="007B3673" w:rsidP="00DB69E2">
      <w:pPr>
        <w:pStyle w:val="a5"/>
        <w:jc w:val="both"/>
        <w:rPr>
          <w:rFonts w:ascii="Arial" w:eastAsia="Times New Roman" w:hAnsi="Arial"/>
          <w:szCs w:val="24"/>
          <w:lang w:eastAsia="ru-RU"/>
        </w:rPr>
      </w:pPr>
    </w:p>
    <w:p w:rsidR="007B3673" w:rsidRDefault="007B3673" w:rsidP="00DB69E2">
      <w:pPr>
        <w:widowControl w:val="0"/>
        <w:jc w:val="right"/>
        <w:rPr>
          <w:rFonts w:cs="Arial"/>
          <w:bCs/>
          <w:kern w:val="28"/>
        </w:rPr>
      </w:pPr>
    </w:p>
    <w:p w:rsidR="00746636" w:rsidRPr="006C64E4" w:rsidRDefault="00746636" w:rsidP="00DB69E2">
      <w:pPr>
        <w:widowControl w:val="0"/>
        <w:jc w:val="right"/>
        <w:rPr>
          <w:rFonts w:cs="Arial"/>
          <w:bCs/>
          <w:kern w:val="28"/>
        </w:rPr>
      </w:pPr>
      <w:r w:rsidRPr="006C64E4">
        <w:rPr>
          <w:rFonts w:cs="Arial"/>
          <w:bCs/>
          <w:kern w:val="28"/>
        </w:rPr>
        <w:t>Приложение №1</w:t>
      </w:r>
    </w:p>
    <w:p w:rsidR="00746636" w:rsidRPr="006C64E4" w:rsidRDefault="00746636" w:rsidP="00DB69E2">
      <w:pPr>
        <w:widowControl w:val="0"/>
        <w:jc w:val="right"/>
        <w:rPr>
          <w:rFonts w:cs="Arial"/>
          <w:bCs/>
          <w:kern w:val="28"/>
        </w:rPr>
      </w:pPr>
      <w:r w:rsidRPr="006C64E4">
        <w:rPr>
          <w:rFonts w:cs="Arial"/>
          <w:bCs/>
          <w:kern w:val="28"/>
        </w:rPr>
        <w:t>к Постановлению администрации</w:t>
      </w:r>
    </w:p>
    <w:p w:rsidR="00746636" w:rsidRPr="006C64E4" w:rsidRDefault="00746636" w:rsidP="00DB69E2">
      <w:pPr>
        <w:widowControl w:val="0"/>
        <w:jc w:val="right"/>
        <w:rPr>
          <w:rFonts w:cs="Arial"/>
          <w:bCs/>
          <w:kern w:val="28"/>
        </w:rPr>
      </w:pPr>
      <w:r w:rsidRPr="006C64E4">
        <w:rPr>
          <w:rFonts w:cs="Arial"/>
          <w:bCs/>
          <w:kern w:val="28"/>
        </w:rPr>
        <w:t>МО ГП «Город Малоярославец»</w:t>
      </w:r>
    </w:p>
    <w:p w:rsidR="00746636" w:rsidRDefault="00746636" w:rsidP="00DB69E2">
      <w:pPr>
        <w:widowControl w:val="0"/>
        <w:jc w:val="right"/>
        <w:rPr>
          <w:rFonts w:cs="Arial"/>
          <w:bCs/>
          <w:kern w:val="28"/>
        </w:rPr>
      </w:pPr>
      <w:r w:rsidRPr="006C64E4">
        <w:rPr>
          <w:rFonts w:cs="Arial"/>
          <w:bCs/>
          <w:kern w:val="28"/>
        </w:rPr>
        <w:t>№1180 от 06.11.2019г.</w:t>
      </w:r>
    </w:p>
    <w:p w:rsidR="007B3673" w:rsidRPr="007B3673" w:rsidRDefault="007B3673" w:rsidP="007B3673">
      <w:pPr>
        <w:widowControl w:val="0"/>
        <w:jc w:val="right"/>
        <w:rPr>
          <w:rFonts w:cs="Arial"/>
          <w:bCs/>
          <w:kern w:val="28"/>
        </w:rPr>
      </w:pPr>
      <w:r w:rsidRPr="007B3673">
        <w:rPr>
          <w:rFonts w:cs="Arial"/>
          <w:bCs/>
          <w:kern w:val="28"/>
        </w:rPr>
        <w:t>(в редакции Постановлени</w:t>
      </w:r>
      <w:r w:rsidR="00C3201F">
        <w:rPr>
          <w:rFonts w:cs="Arial"/>
          <w:bCs/>
          <w:kern w:val="28"/>
        </w:rPr>
        <w:t>й</w:t>
      </w:r>
      <w:r w:rsidRPr="007B3673">
        <w:rPr>
          <w:rFonts w:cs="Arial"/>
          <w:bCs/>
          <w:kern w:val="28"/>
        </w:rPr>
        <w:t xml:space="preserve"> от </w:t>
      </w:r>
      <w:hyperlink r:id="rId15" w:tgtFrame="Logical" w:history="1">
        <w:r w:rsidRPr="007B3673">
          <w:rPr>
            <w:rStyle w:val="a9"/>
            <w:rFonts w:cs="Arial"/>
            <w:bCs/>
            <w:kern w:val="28"/>
          </w:rPr>
          <w:t>11.02.2020 г. №113</w:t>
        </w:r>
      </w:hyperlink>
      <w:r w:rsidR="001051BC">
        <w:t xml:space="preserve">, от </w:t>
      </w:r>
      <w:hyperlink r:id="rId16" w:tgtFrame="Logical" w:history="1">
        <w:r w:rsidR="001051BC" w:rsidRPr="001051BC">
          <w:rPr>
            <w:rStyle w:val="a9"/>
          </w:rPr>
          <w:t>29.10.2020 №978</w:t>
        </w:r>
      </w:hyperlink>
      <w:r w:rsidR="00C3201F">
        <w:t>, от </w:t>
      </w:r>
      <w:hyperlink r:id="rId17" w:tgtFrame="ChangingDocument" w:history="1">
        <w:r w:rsidR="00C3201F" w:rsidRPr="000623CD">
          <w:rPr>
            <w:rStyle w:val="a9"/>
          </w:rPr>
          <w:t>16.03.2021 №291</w:t>
        </w:r>
      </w:hyperlink>
      <w:r w:rsidR="00E143CD">
        <w:t>, от </w:t>
      </w:r>
      <w:hyperlink r:id="rId18" w:tgtFrame="ChangingDocument" w:history="1">
        <w:r w:rsidR="00E143CD" w:rsidRPr="00422228">
          <w:rPr>
            <w:rStyle w:val="a9"/>
          </w:rPr>
          <w:t>22.02.2022 №181</w:t>
        </w:r>
      </w:hyperlink>
      <w:r w:rsidR="00385FBA">
        <w:t>, от </w:t>
      </w:r>
      <w:hyperlink r:id="rId19" w:tgtFrame="ChangingDocument" w:history="1">
        <w:r w:rsidR="00385FBA" w:rsidRPr="004F6FF6">
          <w:rPr>
            <w:rStyle w:val="a9"/>
          </w:rPr>
          <w:t>16.03.2023 №243</w:t>
        </w:r>
      </w:hyperlink>
      <w:r w:rsidR="0025059F">
        <w:t xml:space="preserve">, </w:t>
      </w:r>
      <w:proofErr w:type="gramStart"/>
      <w:r w:rsidR="0025059F">
        <w:t>от</w:t>
      </w:r>
      <w:proofErr w:type="gramEnd"/>
      <w:r w:rsidR="0025059F">
        <w:t> </w:t>
      </w:r>
      <w:hyperlink r:id="rId20" w:tgtFrame="ChangingDocument" w:history="1">
        <w:r w:rsidR="0025059F" w:rsidRPr="0025059F">
          <w:rPr>
            <w:rStyle w:val="a9"/>
          </w:rPr>
          <w:t>29.02.2024 №223</w:t>
        </w:r>
      </w:hyperlink>
      <w:r w:rsidR="005E385B">
        <w:t>, от </w:t>
      </w:r>
      <w:hyperlink r:id="rId21" w:tgtFrame="ChangingDocument" w:history="1">
        <w:r w:rsidR="005E385B" w:rsidRPr="005E385B">
          <w:rPr>
            <w:rStyle w:val="a9"/>
          </w:rPr>
          <w:t>13.02.2025 №130</w:t>
        </w:r>
      </w:hyperlink>
      <w:r w:rsidR="0025059F">
        <w:t>)</w:t>
      </w:r>
    </w:p>
    <w:p w:rsidR="00746636" w:rsidRPr="00DB69E2" w:rsidRDefault="00746636" w:rsidP="00DB69E2">
      <w:pPr>
        <w:widowControl w:val="0"/>
        <w:rPr>
          <w:rFonts w:cs="Arial"/>
        </w:rPr>
      </w:pPr>
      <w:bookmarkStart w:id="1" w:name="P203"/>
      <w:bookmarkEnd w:id="1"/>
    </w:p>
    <w:p w:rsidR="007B3673" w:rsidRDefault="00746636" w:rsidP="00DB69E2">
      <w:pPr>
        <w:widowControl w:val="0"/>
        <w:jc w:val="center"/>
        <w:rPr>
          <w:rFonts w:cs="Arial"/>
          <w:b/>
          <w:bCs/>
          <w:iCs/>
          <w:sz w:val="30"/>
          <w:szCs w:val="28"/>
        </w:rPr>
      </w:pPr>
      <w:bookmarkStart w:id="2" w:name="P169"/>
      <w:bookmarkEnd w:id="2"/>
      <w:r w:rsidRPr="00DB69E2">
        <w:rPr>
          <w:rFonts w:cs="Arial"/>
          <w:b/>
          <w:bCs/>
          <w:iCs/>
          <w:sz w:val="30"/>
          <w:szCs w:val="28"/>
        </w:rPr>
        <w:t>ПАСПОРТ</w:t>
      </w:r>
      <w:r w:rsidR="00DB69E2" w:rsidRPr="00DB69E2">
        <w:rPr>
          <w:rFonts w:cs="Arial"/>
          <w:b/>
          <w:bCs/>
          <w:iCs/>
          <w:sz w:val="30"/>
          <w:szCs w:val="28"/>
        </w:rPr>
        <w:t xml:space="preserve"> </w:t>
      </w:r>
    </w:p>
    <w:p w:rsidR="00DB69E2" w:rsidRPr="00DB69E2" w:rsidRDefault="00746636" w:rsidP="00DB69E2">
      <w:pPr>
        <w:widowControl w:val="0"/>
        <w:jc w:val="center"/>
        <w:rPr>
          <w:rFonts w:cs="Arial"/>
          <w:b/>
          <w:bCs/>
          <w:iCs/>
          <w:sz w:val="30"/>
          <w:szCs w:val="28"/>
        </w:rPr>
      </w:pPr>
      <w:r w:rsidRPr="00DB69E2">
        <w:rPr>
          <w:rFonts w:cs="Arial"/>
          <w:b/>
          <w:bCs/>
          <w:iCs/>
          <w:sz w:val="30"/>
          <w:szCs w:val="28"/>
        </w:rPr>
        <w:t xml:space="preserve">муниципальной программы </w:t>
      </w:r>
    </w:p>
    <w:p w:rsidR="00746636" w:rsidRPr="00DB69E2" w:rsidRDefault="00746636" w:rsidP="00DB69E2">
      <w:pPr>
        <w:widowControl w:val="0"/>
        <w:jc w:val="center"/>
        <w:rPr>
          <w:rFonts w:cs="Arial"/>
          <w:b/>
          <w:bCs/>
          <w:iCs/>
          <w:sz w:val="30"/>
          <w:szCs w:val="28"/>
        </w:rPr>
      </w:pPr>
      <w:r w:rsidRPr="00DB69E2">
        <w:rPr>
          <w:rFonts w:cs="Arial"/>
          <w:b/>
          <w:bCs/>
          <w:iCs/>
          <w:sz w:val="30"/>
          <w:szCs w:val="28"/>
        </w:rPr>
        <w:t>"Гражданская инициатива в муниципальном образовании</w:t>
      </w:r>
    </w:p>
    <w:p w:rsidR="00DB69E2" w:rsidRPr="00DB69E2" w:rsidRDefault="00746636" w:rsidP="00DB69E2">
      <w:pPr>
        <w:widowControl w:val="0"/>
        <w:jc w:val="center"/>
        <w:rPr>
          <w:rFonts w:cs="Arial"/>
          <w:b/>
          <w:bCs/>
          <w:iCs/>
          <w:sz w:val="30"/>
          <w:szCs w:val="28"/>
        </w:rPr>
      </w:pPr>
      <w:r w:rsidRPr="00DB69E2">
        <w:rPr>
          <w:rFonts w:cs="Arial"/>
          <w:b/>
          <w:bCs/>
          <w:iCs/>
          <w:sz w:val="30"/>
          <w:szCs w:val="28"/>
        </w:rPr>
        <w:t xml:space="preserve"> городское поселение "Город Малоярославец" </w:t>
      </w:r>
    </w:p>
    <w:p w:rsidR="00746636" w:rsidRPr="00DB69E2" w:rsidRDefault="00746636" w:rsidP="00DB69E2">
      <w:pPr>
        <w:widowControl w:val="0"/>
        <w:jc w:val="center"/>
        <w:rPr>
          <w:rFonts w:cs="Arial"/>
        </w:rPr>
      </w:pPr>
      <w:r w:rsidRPr="00DB69E2">
        <w:rPr>
          <w:rFonts w:cs="Arial"/>
          <w:b/>
        </w:rPr>
        <w:t>(</w:t>
      </w:r>
      <w:r w:rsidRPr="00DB69E2">
        <w:rPr>
          <w:rFonts w:cs="Arial"/>
        </w:rPr>
        <w:t>далее -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85"/>
        <w:gridCol w:w="6276"/>
      </w:tblGrid>
      <w:tr w:rsidR="00746636" w:rsidRPr="00DB69E2" w:rsidTr="00FA4B14">
        <w:trPr>
          <w:trHeight w:val="20"/>
        </w:trPr>
        <w:tc>
          <w:tcPr>
            <w:tcW w:w="1785" w:type="pct"/>
          </w:tcPr>
          <w:p w:rsidR="00746636" w:rsidRPr="00DB69E2" w:rsidRDefault="00746636" w:rsidP="00DB69E2">
            <w:pPr>
              <w:pStyle w:val="Table0"/>
            </w:pPr>
            <w:r w:rsidRPr="00DB69E2">
              <w:t>1. Ответственный исполнитель муниципальной программы</w:t>
            </w:r>
          </w:p>
        </w:tc>
        <w:tc>
          <w:tcPr>
            <w:tcW w:w="3215" w:type="pct"/>
          </w:tcPr>
          <w:p w:rsidR="00746636" w:rsidRPr="00DB69E2" w:rsidRDefault="00746636" w:rsidP="00DB69E2">
            <w:pPr>
              <w:pStyle w:val="Table0"/>
            </w:pPr>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w:t>
            </w:r>
          </w:p>
        </w:tc>
      </w:tr>
      <w:tr w:rsidR="00746636" w:rsidRPr="00DB69E2" w:rsidTr="00FA4B14">
        <w:trPr>
          <w:trHeight w:val="20"/>
        </w:trPr>
        <w:tc>
          <w:tcPr>
            <w:tcW w:w="1785" w:type="pct"/>
          </w:tcPr>
          <w:p w:rsidR="00746636" w:rsidRPr="00DB69E2" w:rsidRDefault="00746636" w:rsidP="00DB69E2">
            <w:pPr>
              <w:pStyle w:val="Table"/>
              <w:rPr>
                <w:lang w:val="en-US"/>
              </w:rPr>
            </w:pPr>
            <w:r w:rsidRPr="00DB69E2">
              <w:t xml:space="preserve">2. Участники муниципальной программы </w:t>
            </w:r>
          </w:p>
        </w:tc>
        <w:tc>
          <w:tcPr>
            <w:tcW w:w="3215" w:type="pct"/>
          </w:tcPr>
          <w:p w:rsidR="00746636" w:rsidRPr="00DB69E2" w:rsidRDefault="00746636" w:rsidP="00DB69E2">
            <w:pPr>
              <w:pStyle w:val="Table"/>
            </w:pPr>
            <w:r w:rsidRPr="00DB69E2">
              <w:t>Администрация муниципального образования городское поселение  «Город Малоярославец», органы территориального общественного самоуправления, индивидуальные предприниматели, некоммерческие общественные организации и объединения, средства массовой информации</w:t>
            </w:r>
          </w:p>
        </w:tc>
      </w:tr>
      <w:tr w:rsidR="00746636" w:rsidRPr="00DB69E2" w:rsidTr="00FA4B14">
        <w:trPr>
          <w:trHeight w:val="20"/>
        </w:trPr>
        <w:tc>
          <w:tcPr>
            <w:tcW w:w="1785" w:type="pct"/>
          </w:tcPr>
          <w:p w:rsidR="00746636" w:rsidRPr="00DB69E2" w:rsidRDefault="00746636" w:rsidP="00DB69E2">
            <w:pPr>
              <w:pStyle w:val="Table"/>
            </w:pPr>
            <w:r w:rsidRPr="00DB69E2">
              <w:t>3. Цели муниципальной программы</w:t>
            </w:r>
          </w:p>
        </w:tc>
        <w:tc>
          <w:tcPr>
            <w:tcW w:w="3215" w:type="pct"/>
          </w:tcPr>
          <w:p w:rsidR="00746636" w:rsidRPr="00DB69E2" w:rsidRDefault="00746636" w:rsidP="00DB69E2">
            <w:pPr>
              <w:pStyle w:val="Table"/>
            </w:pPr>
            <w:r w:rsidRPr="00DB69E2">
              <w:t xml:space="preserve">Содействие развитию системы территориального общественного самоуправления (ТОС) в муниципальном образовании городское поселение «Город Малоярославец» </w:t>
            </w:r>
          </w:p>
        </w:tc>
      </w:tr>
      <w:tr w:rsidR="00746636" w:rsidRPr="00DB69E2" w:rsidTr="00FA4B14">
        <w:trPr>
          <w:trHeight w:val="20"/>
        </w:trPr>
        <w:tc>
          <w:tcPr>
            <w:tcW w:w="1785" w:type="pct"/>
          </w:tcPr>
          <w:p w:rsidR="00746636" w:rsidRPr="00DB69E2" w:rsidRDefault="00746636" w:rsidP="00DB69E2">
            <w:pPr>
              <w:pStyle w:val="Table"/>
            </w:pPr>
            <w:r w:rsidRPr="00DB69E2">
              <w:t>4. Задачи муниципальной программы</w:t>
            </w:r>
          </w:p>
        </w:tc>
        <w:tc>
          <w:tcPr>
            <w:tcW w:w="3215" w:type="pct"/>
          </w:tcPr>
          <w:p w:rsidR="00746636" w:rsidRPr="00DB69E2" w:rsidRDefault="00746636" w:rsidP="00DB69E2">
            <w:pPr>
              <w:pStyle w:val="Table"/>
              <w:rPr>
                <w:color w:val="3B2D36"/>
              </w:rPr>
            </w:pPr>
            <w:r w:rsidRPr="00DB69E2">
              <w:t>1) закрепление всей территории муниципального образования за ТОС</w:t>
            </w:r>
            <w:r w:rsidRPr="00DB69E2">
              <w:rPr>
                <w:color w:val="3B2D36"/>
              </w:rPr>
              <w:t>;</w:t>
            </w:r>
          </w:p>
          <w:p w:rsidR="00746636" w:rsidRPr="00DB69E2" w:rsidRDefault="00746636" w:rsidP="00DB69E2">
            <w:pPr>
              <w:pStyle w:val="Table"/>
            </w:pPr>
            <w:r w:rsidRPr="00DB69E2">
              <w:t>2) выявление инициаторов общественных инициатив,</w:t>
            </w:r>
          </w:p>
          <w:p w:rsidR="00746636" w:rsidRPr="00DB69E2" w:rsidRDefault="00746636" w:rsidP="00DB69E2">
            <w:pPr>
              <w:pStyle w:val="Table"/>
            </w:pPr>
            <w:r w:rsidRPr="00DB69E2">
              <w:t xml:space="preserve"> координация и обеспечение их деятельности;</w:t>
            </w:r>
          </w:p>
          <w:p w:rsidR="00746636" w:rsidRPr="00DB69E2" w:rsidRDefault="00746636" w:rsidP="00DB69E2">
            <w:pPr>
              <w:pStyle w:val="Table"/>
            </w:pPr>
            <w:r w:rsidRPr="00DB69E2">
              <w:t>3) осуществление взаимодействия органов местного самоуправления с органами ТОС по вопросам развития ТОС;</w:t>
            </w:r>
          </w:p>
          <w:p w:rsidR="00746636" w:rsidRPr="00DB69E2" w:rsidRDefault="00746636" w:rsidP="00DB69E2">
            <w:pPr>
              <w:pStyle w:val="Table"/>
            </w:pPr>
            <w:r w:rsidRPr="00DB69E2">
              <w:t>4) оказание информационной, методической, юридической поддержки ТОС;</w:t>
            </w:r>
          </w:p>
          <w:p w:rsidR="00746636" w:rsidRPr="00DB69E2" w:rsidRDefault="00746636" w:rsidP="00DB69E2">
            <w:pPr>
              <w:pStyle w:val="Table"/>
            </w:pPr>
            <w:r w:rsidRPr="00DB69E2">
              <w:t>5) материальная поддержка мероприятий, проводимых ТОС;</w:t>
            </w:r>
          </w:p>
          <w:p w:rsidR="00746636" w:rsidRPr="00DB69E2" w:rsidRDefault="00746636" w:rsidP="00DB69E2">
            <w:pPr>
              <w:pStyle w:val="Table"/>
            </w:pPr>
            <w:r w:rsidRPr="00DB69E2">
              <w:t>6) оптимизация расходов бюджета МО ГП «Город Малоярославец» за счет привлечения спонсорских сре</w:t>
            </w:r>
            <w:proofErr w:type="gramStart"/>
            <w:r w:rsidRPr="00DB69E2">
              <w:t>дств в р</w:t>
            </w:r>
            <w:proofErr w:type="gramEnd"/>
            <w:r w:rsidRPr="00DB69E2">
              <w:t>еализации программных мероприятий</w:t>
            </w:r>
          </w:p>
        </w:tc>
      </w:tr>
      <w:tr w:rsidR="00746636" w:rsidRPr="00DB69E2" w:rsidTr="00FA4B14">
        <w:trPr>
          <w:trHeight w:val="20"/>
        </w:trPr>
        <w:tc>
          <w:tcPr>
            <w:tcW w:w="1785" w:type="pct"/>
          </w:tcPr>
          <w:p w:rsidR="00746636" w:rsidRPr="00DB69E2" w:rsidRDefault="00746636" w:rsidP="00DB69E2">
            <w:pPr>
              <w:pStyle w:val="Table"/>
            </w:pPr>
            <w:r w:rsidRPr="00DB69E2">
              <w:t>5. Перечень основных мероприятий муниципальной программы</w:t>
            </w:r>
          </w:p>
        </w:tc>
        <w:tc>
          <w:tcPr>
            <w:tcW w:w="3215" w:type="pct"/>
          </w:tcPr>
          <w:p w:rsidR="00746636" w:rsidRPr="00DB69E2" w:rsidRDefault="00746636" w:rsidP="00DB69E2">
            <w:pPr>
              <w:pStyle w:val="Table"/>
            </w:pPr>
            <w:r w:rsidRPr="00DB69E2">
              <w:t>1. Поддержка и развитие территориального общественного самоуправления</w:t>
            </w:r>
          </w:p>
        </w:tc>
      </w:tr>
      <w:tr w:rsidR="00746636" w:rsidRPr="00DB69E2" w:rsidTr="00FA4B14">
        <w:trPr>
          <w:trHeight w:val="20"/>
        </w:trPr>
        <w:tc>
          <w:tcPr>
            <w:tcW w:w="1785" w:type="pct"/>
          </w:tcPr>
          <w:p w:rsidR="00746636" w:rsidRPr="00DB69E2" w:rsidRDefault="00746636" w:rsidP="00DB69E2">
            <w:pPr>
              <w:pStyle w:val="Table"/>
            </w:pPr>
            <w:r w:rsidRPr="00DB69E2">
              <w:t>6. Индикаторы (целевые показатели) муниципальной программы</w:t>
            </w:r>
          </w:p>
        </w:tc>
        <w:tc>
          <w:tcPr>
            <w:tcW w:w="3215" w:type="pct"/>
          </w:tcPr>
          <w:p w:rsidR="00746636" w:rsidRPr="00DB69E2" w:rsidRDefault="00746636" w:rsidP="00DB69E2">
            <w:pPr>
              <w:pStyle w:val="Table"/>
            </w:pPr>
            <w:r w:rsidRPr="00DB69E2">
              <w:t xml:space="preserve">1. Количество организованных на территории городского поселения органов ТОС и рост количества организованных органов ТОС на территории городского поселения уличных комитетов </w:t>
            </w:r>
          </w:p>
          <w:p w:rsidR="00746636" w:rsidRPr="00DB69E2" w:rsidRDefault="00746636" w:rsidP="00DB69E2">
            <w:pPr>
              <w:pStyle w:val="Table"/>
            </w:pPr>
            <w:r w:rsidRPr="00DB69E2">
              <w:lastRenderedPageBreak/>
              <w:t>2. Количеств ТОС, получивших субсидии</w:t>
            </w:r>
          </w:p>
          <w:p w:rsidR="00746636" w:rsidRPr="00DB69E2" w:rsidRDefault="00746636" w:rsidP="00DB69E2">
            <w:pPr>
              <w:pStyle w:val="Table"/>
            </w:pPr>
            <w:r w:rsidRPr="00DB69E2">
              <w:t>3. Количество статей, публикаций в средствах массовой информации, освещающих деятельность ТОС на территории муниципального образования ГП "Город Малоярославец".</w:t>
            </w:r>
          </w:p>
          <w:p w:rsidR="00746636" w:rsidRPr="00DB69E2" w:rsidRDefault="00746636" w:rsidP="00DB69E2">
            <w:pPr>
              <w:pStyle w:val="Table"/>
              <w:rPr>
                <w:i/>
                <w:color w:val="454547"/>
                <w:shd w:val="clear" w:color="auto" w:fill="FFFFFF"/>
              </w:rPr>
            </w:pPr>
            <w:r w:rsidRPr="00DB69E2">
              <w:t>4. Количество участников конкурса "Лучший активист ТОС"</w:t>
            </w:r>
            <w:r w:rsidRPr="00DB69E2">
              <w:rPr>
                <w:color w:val="454547"/>
                <w:shd w:val="clear" w:color="auto" w:fill="FFFFFF"/>
              </w:rPr>
              <w:t xml:space="preserve"> </w:t>
            </w:r>
          </w:p>
          <w:p w:rsidR="00746636" w:rsidRPr="00DB69E2" w:rsidRDefault="00746636" w:rsidP="00DB69E2">
            <w:pPr>
              <w:pStyle w:val="Table"/>
            </w:pPr>
            <w:r w:rsidRPr="00DB69E2">
              <w:t>5. Количество ТОС, подавших заявки на участие в конкурсе социально значимых проектов ТОС</w:t>
            </w:r>
          </w:p>
        </w:tc>
      </w:tr>
      <w:tr w:rsidR="00746636" w:rsidRPr="00DB69E2" w:rsidTr="00FA4B14">
        <w:trPr>
          <w:trHeight w:val="20"/>
        </w:trPr>
        <w:tc>
          <w:tcPr>
            <w:tcW w:w="1785" w:type="pct"/>
          </w:tcPr>
          <w:p w:rsidR="00746636" w:rsidRPr="00DB69E2" w:rsidRDefault="00746636" w:rsidP="00DB69E2">
            <w:pPr>
              <w:pStyle w:val="Table"/>
            </w:pPr>
            <w:r w:rsidRPr="00DB69E2">
              <w:lastRenderedPageBreak/>
              <w:t>7. Сроки и этапы реализации муниципальной программы</w:t>
            </w:r>
          </w:p>
        </w:tc>
        <w:tc>
          <w:tcPr>
            <w:tcW w:w="3215" w:type="pct"/>
            <w:vAlign w:val="center"/>
          </w:tcPr>
          <w:p w:rsidR="00746636" w:rsidRPr="00DB69E2" w:rsidRDefault="00746636" w:rsidP="00101F44">
            <w:pPr>
              <w:pStyle w:val="Table"/>
            </w:pPr>
            <w:r w:rsidRPr="00DB69E2">
              <w:t>2020-202</w:t>
            </w:r>
            <w:r w:rsidR="00101F44">
              <w:t>7</w:t>
            </w:r>
            <w:r w:rsidRPr="00DB69E2">
              <w:t xml:space="preserve"> гг., в один этап</w:t>
            </w:r>
          </w:p>
        </w:tc>
      </w:tr>
      <w:tr w:rsidR="00746636" w:rsidRPr="00DB69E2" w:rsidTr="00FA4B14">
        <w:trPr>
          <w:trHeight w:val="20"/>
        </w:trPr>
        <w:tc>
          <w:tcPr>
            <w:tcW w:w="1785" w:type="pct"/>
          </w:tcPr>
          <w:p w:rsidR="00746636" w:rsidRPr="00DB69E2" w:rsidRDefault="00746636" w:rsidP="00DB69E2">
            <w:pPr>
              <w:pStyle w:val="Table"/>
            </w:pPr>
            <w:r w:rsidRPr="00DB69E2">
              <w:t>8. Объемы и источники финансирования муниципальной программы</w:t>
            </w:r>
          </w:p>
        </w:tc>
        <w:tc>
          <w:tcPr>
            <w:tcW w:w="3215"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41"/>
              <w:gridCol w:w="1637"/>
              <w:gridCol w:w="1637"/>
            </w:tblGrid>
            <w:tr w:rsidR="00101F44" w:rsidRPr="00480952" w:rsidTr="00101F44">
              <w:tc>
                <w:tcPr>
                  <w:tcW w:w="917" w:type="pct"/>
                </w:tcPr>
                <w:p w:rsidR="00101F44" w:rsidRPr="00480952" w:rsidRDefault="00101F44" w:rsidP="00812910">
                  <w:pPr>
                    <w:pStyle w:val="Table0"/>
                  </w:pPr>
                  <w:r w:rsidRPr="00480952">
                    <w:t>Годы</w:t>
                  </w:r>
                </w:p>
              </w:tc>
              <w:tc>
                <w:tcPr>
                  <w:tcW w:w="1417" w:type="pct"/>
                </w:tcPr>
                <w:p w:rsidR="00101F44" w:rsidRPr="00480952" w:rsidRDefault="00101F44" w:rsidP="00812910">
                  <w:pPr>
                    <w:pStyle w:val="Table0"/>
                  </w:pPr>
                  <w:r w:rsidRPr="00480952">
                    <w:t>Местный бюджет</w:t>
                  </w:r>
                </w:p>
              </w:tc>
              <w:tc>
                <w:tcPr>
                  <w:tcW w:w="1333" w:type="pct"/>
                </w:tcPr>
                <w:p w:rsidR="00101F44" w:rsidRPr="00480952" w:rsidRDefault="00101F44" w:rsidP="00812910">
                  <w:pPr>
                    <w:pStyle w:val="Table0"/>
                  </w:pPr>
                  <w:r w:rsidRPr="00480952">
                    <w:t>Прочие средства</w:t>
                  </w:r>
                </w:p>
              </w:tc>
              <w:tc>
                <w:tcPr>
                  <w:tcW w:w="1333" w:type="pct"/>
                </w:tcPr>
                <w:p w:rsidR="00101F44" w:rsidRPr="00480952" w:rsidRDefault="00101F44" w:rsidP="00812910">
                  <w:pPr>
                    <w:pStyle w:val="Table0"/>
                  </w:pPr>
                  <w:r w:rsidRPr="00480952">
                    <w:t>Итого</w:t>
                  </w:r>
                </w:p>
              </w:tc>
            </w:tr>
            <w:tr w:rsidR="00101F44" w:rsidRPr="00480952" w:rsidTr="00101F44">
              <w:tc>
                <w:tcPr>
                  <w:tcW w:w="917" w:type="pct"/>
                </w:tcPr>
                <w:p w:rsidR="00101F44" w:rsidRPr="00480952" w:rsidRDefault="00101F44" w:rsidP="00812910">
                  <w:pPr>
                    <w:pStyle w:val="Table"/>
                  </w:pPr>
                  <w:r w:rsidRPr="00480952">
                    <w:t>2020</w:t>
                  </w:r>
                </w:p>
              </w:tc>
              <w:tc>
                <w:tcPr>
                  <w:tcW w:w="1417" w:type="pct"/>
                </w:tcPr>
                <w:p w:rsidR="00101F44" w:rsidRPr="00480952" w:rsidRDefault="00101F44" w:rsidP="00812910">
                  <w:pPr>
                    <w:pStyle w:val="Table"/>
                  </w:pPr>
                  <w:r w:rsidRPr="00480952">
                    <w:t>15,000</w:t>
                  </w:r>
                </w:p>
              </w:tc>
              <w:tc>
                <w:tcPr>
                  <w:tcW w:w="1333" w:type="pct"/>
                </w:tcPr>
                <w:p w:rsidR="00101F44" w:rsidRPr="00480952" w:rsidRDefault="00101F44" w:rsidP="00812910">
                  <w:pPr>
                    <w:pStyle w:val="Table"/>
                  </w:pPr>
                  <w:r w:rsidRPr="00480952">
                    <w:t>10,000</w:t>
                  </w:r>
                </w:p>
              </w:tc>
              <w:tc>
                <w:tcPr>
                  <w:tcW w:w="1333" w:type="pct"/>
                </w:tcPr>
                <w:p w:rsidR="00101F44" w:rsidRPr="00480952" w:rsidRDefault="00101F44" w:rsidP="00812910">
                  <w:pPr>
                    <w:pStyle w:val="Table"/>
                  </w:pPr>
                  <w:r w:rsidRPr="00480952">
                    <w:t>25,000</w:t>
                  </w:r>
                </w:p>
              </w:tc>
            </w:tr>
            <w:tr w:rsidR="00101F44" w:rsidRPr="00480952" w:rsidTr="00101F44">
              <w:tc>
                <w:tcPr>
                  <w:tcW w:w="917" w:type="pct"/>
                </w:tcPr>
                <w:p w:rsidR="00101F44" w:rsidRPr="00480952" w:rsidRDefault="00101F44" w:rsidP="00812910">
                  <w:pPr>
                    <w:pStyle w:val="Table"/>
                  </w:pPr>
                  <w:r w:rsidRPr="00480952">
                    <w:t>2021</w:t>
                  </w:r>
                </w:p>
              </w:tc>
              <w:tc>
                <w:tcPr>
                  <w:tcW w:w="1417" w:type="pct"/>
                </w:tcPr>
                <w:p w:rsidR="00101F44" w:rsidRPr="00480952" w:rsidRDefault="00101F44" w:rsidP="00812910">
                  <w:pPr>
                    <w:pStyle w:val="Table"/>
                  </w:pPr>
                  <w:r w:rsidRPr="00480952">
                    <w:t>396,000</w:t>
                  </w:r>
                </w:p>
              </w:tc>
              <w:tc>
                <w:tcPr>
                  <w:tcW w:w="1333" w:type="pct"/>
                </w:tcPr>
                <w:p w:rsidR="00101F44" w:rsidRPr="00480952" w:rsidRDefault="00101F44" w:rsidP="00812910">
                  <w:pPr>
                    <w:pStyle w:val="Table"/>
                  </w:pPr>
                  <w:r w:rsidRPr="00480952">
                    <w:t>20,000</w:t>
                  </w:r>
                </w:p>
              </w:tc>
              <w:tc>
                <w:tcPr>
                  <w:tcW w:w="1333" w:type="pct"/>
                </w:tcPr>
                <w:p w:rsidR="00101F44" w:rsidRPr="00480952" w:rsidRDefault="00101F44" w:rsidP="00812910">
                  <w:pPr>
                    <w:pStyle w:val="Table"/>
                  </w:pPr>
                  <w:r w:rsidRPr="00480952">
                    <w:t>416,000</w:t>
                  </w:r>
                </w:p>
              </w:tc>
            </w:tr>
            <w:tr w:rsidR="00101F44" w:rsidRPr="00480952" w:rsidTr="00101F44">
              <w:tc>
                <w:tcPr>
                  <w:tcW w:w="917" w:type="pct"/>
                </w:tcPr>
                <w:p w:rsidR="00101F44" w:rsidRPr="00480952" w:rsidRDefault="00101F44" w:rsidP="00812910">
                  <w:pPr>
                    <w:pStyle w:val="Table"/>
                  </w:pPr>
                  <w:r w:rsidRPr="00480952">
                    <w:t>2022</w:t>
                  </w:r>
                </w:p>
              </w:tc>
              <w:tc>
                <w:tcPr>
                  <w:tcW w:w="1417" w:type="pct"/>
                </w:tcPr>
                <w:p w:rsidR="00101F44" w:rsidRPr="00480952" w:rsidRDefault="00101F44" w:rsidP="00812910">
                  <w:pPr>
                    <w:pStyle w:val="Table"/>
                  </w:pPr>
                  <w:r w:rsidRPr="00480952">
                    <w:t>396,000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396,000</w:t>
                  </w:r>
                </w:p>
              </w:tc>
            </w:tr>
            <w:tr w:rsidR="00101F44" w:rsidRPr="00480952" w:rsidTr="00101F44">
              <w:tc>
                <w:tcPr>
                  <w:tcW w:w="917" w:type="pct"/>
                </w:tcPr>
                <w:p w:rsidR="00101F44" w:rsidRPr="00480952" w:rsidRDefault="00101F44" w:rsidP="00812910">
                  <w:pPr>
                    <w:pStyle w:val="Table"/>
                  </w:pPr>
                  <w:r w:rsidRPr="00480952">
                    <w:t>2023</w:t>
                  </w:r>
                </w:p>
              </w:tc>
              <w:tc>
                <w:tcPr>
                  <w:tcW w:w="1417" w:type="pct"/>
                </w:tcPr>
                <w:p w:rsidR="00101F44" w:rsidRPr="00480952" w:rsidRDefault="00101F44" w:rsidP="00812910">
                  <w:pPr>
                    <w:pStyle w:val="Table"/>
                  </w:pPr>
                  <w:r w:rsidRPr="00480952">
                    <w:t>0,000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0,000</w:t>
                  </w:r>
                </w:p>
              </w:tc>
            </w:tr>
            <w:tr w:rsidR="00101F44" w:rsidRPr="00480952" w:rsidTr="00101F44">
              <w:tc>
                <w:tcPr>
                  <w:tcW w:w="917" w:type="pct"/>
                </w:tcPr>
                <w:p w:rsidR="00101F44" w:rsidRPr="00480952" w:rsidRDefault="00101F44" w:rsidP="00812910">
                  <w:pPr>
                    <w:pStyle w:val="Table"/>
                  </w:pPr>
                  <w:r w:rsidRPr="00480952">
                    <w:t>2024</w:t>
                  </w:r>
                </w:p>
              </w:tc>
              <w:tc>
                <w:tcPr>
                  <w:tcW w:w="1417" w:type="pct"/>
                </w:tcPr>
                <w:p w:rsidR="00101F44" w:rsidRPr="00480952" w:rsidRDefault="00101F44" w:rsidP="00812910">
                  <w:pPr>
                    <w:pStyle w:val="Table"/>
                  </w:pPr>
                  <w:r w:rsidRPr="00480952">
                    <w:t>0,000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0,000</w:t>
                  </w:r>
                </w:p>
              </w:tc>
            </w:tr>
            <w:tr w:rsidR="00101F44" w:rsidRPr="00480952" w:rsidTr="00101F44">
              <w:tc>
                <w:tcPr>
                  <w:tcW w:w="917" w:type="pct"/>
                </w:tcPr>
                <w:p w:rsidR="00101F44" w:rsidRPr="00480952" w:rsidRDefault="00101F44" w:rsidP="00812910">
                  <w:pPr>
                    <w:pStyle w:val="Table"/>
                  </w:pPr>
                  <w:r w:rsidRPr="00480952">
                    <w:t>2025</w:t>
                  </w:r>
                </w:p>
              </w:tc>
              <w:tc>
                <w:tcPr>
                  <w:tcW w:w="1417" w:type="pct"/>
                </w:tcPr>
                <w:p w:rsidR="00101F44" w:rsidRPr="00480952" w:rsidRDefault="00101F44" w:rsidP="00812910">
                  <w:pPr>
                    <w:pStyle w:val="Table"/>
                  </w:pPr>
                  <w:r w:rsidRPr="00480952">
                    <w:t>395,000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396,000</w:t>
                  </w:r>
                </w:p>
              </w:tc>
            </w:tr>
            <w:tr w:rsidR="00101F44" w:rsidRPr="00480952" w:rsidTr="00101F44">
              <w:tc>
                <w:tcPr>
                  <w:tcW w:w="917" w:type="pct"/>
                </w:tcPr>
                <w:p w:rsidR="00101F44" w:rsidRPr="00480952" w:rsidRDefault="00101F44" w:rsidP="00812910">
                  <w:pPr>
                    <w:pStyle w:val="Table"/>
                  </w:pPr>
                  <w:r w:rsidRPr="00480952">
                    <w:t>2026</w:t>
                  </w:r>
                </w:p>
              </w:tc>
              <w:tc>
                <w:tcPr>
                  <w:tcW w:w="1417" w:type="pct"/>
                </w:tcPr>
                <w:p w:rsidR="00101F44" w:rsidRPr="00480952" w:rsidRDefault="00101F44" w:rsidP="00812910">
                  <w:pPr>
                    <w:pStyle w:val="Table"/>
                  </w:pPr>
                  <w:r w:rsidRPr="00480952">
                    <w:t>395,000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396,000</w:t>
                  </w:r>
                </w:p>
              </w:tc>
            </w:tr>
            <w:tr w:rsidR="00101F44" w:rsidRPr="00480952" w:rsidTr="00101F44">
              <w:tc>
                <w:tcPr>
                  <w:tcW w:w="917" w:type="pct"/>
                </w:tcPr>
                <w:p w:rsidR="00101F44" w:rsidRPr="00480952" w:rsidRDefault="00101F44" w:rsidP="00812910">
                  <w:pPr>
                    <w:pStyle w:val="Table"/>
                  </w:pPr>
                  <w:r w:rsidRPr="00480952">
                    <w:t>2027</w:t>
                  </w:r>
                </w:p>
              </w:tc>
              <w:tc>
                <w:tcPr>
                  <w:tcW w:w="1417" w:type="pct"/>
                </w:tcPr>
                <w:p w:rsidR="00101F44" w:rsidRPr="00480952" w:rsidRDefault="00101F44" w:rsidP="00812910">
                  <w:pPr>
                    <w:pStyle w:val="Table"/>
                  </w:pPr>
                  <w:r w:rsidRPr="00480952">
                    <w:t>395,000</w:t>
                  </w:r>
                </w:p>
              </w:tc>
              <w:tc>
                <w:tcPr>
                  <w:tcW w:w="1333" w:type="pct"/>
                </w:tcPr>
                <w:p w:rsidR="00101F44" w:rsidRPr="00480952" w:rsidRDefault="00101F44" w:rsidP="00812910">
                  <w:pPr>
                    <w:pStyle w:val="Table"/>
                  </w:pPr>
                </w:p>
              </w:tc>
              <w:tc>
                <w:tcPr>
                  <w:tcW w:w="1333" w:type="pct"/>
                </w:tcPr>
                <w:p w:rsidR="00101F44" w:rsidRPr="00480952" w:rsidRDefault="00101F44" w:rsidP="00812910">
                  <w:pPr>
                    <w:pStyle w:val="Table"/>
                  </w:pPr>
                  <w:r w:rsidRPr="00480952">
                    <w:t>396,000</w:t>
                  </w:r>
                </w:p>
              </w:tc>
            </w:tr>
            <w:tr w:rsidR="00101F44" w:rsidRPr="00480952" w:rsidTr="00101F44">
              <w:tc>
                <w:tcPr>
                  <w:tcW w:w="917" w:type="pct"/>
                </w:tcPr>
                <w:p w:rsidR="00101F44" w:rsidRPr="00480952" w:rsidRDefault="00101F44" w:rsidP="00812910">
                  <w:pPr>
                    <w:pStyle w:val="Table"/>
                  </w:pPr>
                  <w:r w:rsidRPr="00480952">
                    <w:t>итого</w:t>
                  </w:r>
                </w:p>
              </w:tc>
              <w:tc>
                <w:tcPr>
                  <w:tcW w:w="1417" w:type="pct"/>
                </w:tcPr>
                <w:p w:rsidR="00101F44" w:rsidRPr="00480952" w:rsidRDefault="00101F44" w:rsidP="00812910">
                  <w:pPr>
                    <w:pStyle w:val="Table"/>
                  </w:pPr>
                  <w:r w:rsidRPr="00480952">
                    <w:t>1 992,000</w:t>
                  </w:r>
                </w:p>
              </w:tc>
              <w:tc>
                <w:tcPr>
                  <w:tcW w:w="1333" w:type="pct"/>
                </w:tcPr>
                <w:p w:rsidR="00101F44" w:rsidRPr="00480952" w:rsidRDefault="00101F44" w:rsidP="00812910">
                  <w:pPr>
                    <w:pStyle w:val="Table"/>
                  </w:pPr>
                  <w:r w:rsidRPr="00480952">
                    <w:t>30,000</w:t>
                  </w:r>
                </w:p>
              </w:tc>
              <w:tc>
                <w:tcPr>
                  <w:tcW w:w="1333" w:type="pct"/>
                </w:tcPr>
                <w:p w:rsidR="00101F44" w:rsidRPr="00480952" w:rsidRDefault="00101F44" w:rsidP="00812910">
                  <w:pPr>
                    <w:pStyle w:val="Table"/>
                  </w:pPr>
                  <w:r w:rsidRPr="00480952">
                    <w:t>2 022,000</w:t>
                  </w:r>
                </w:p>
              </w:tc>
            </w:tr>
          </w:tbl>
          <w:p w:rsidR="00101F44" w:rsidRDefault="00101F44" w:rsidP="00DB69E2">
            <w:pPr>
              <w:pStyle w:val="Table"/>
            </w:pPr>
          </w:p>
          <w:p w:rsidR="00746636" w:rsidRPr="00DB69E2" w:rsidRDefault="00746636" w:rsidP="00DB69E2">
            <w:pPr>
              <w:pStyle w:val="Table"/>
            </w:pPr>
            <w:r w:rsidRPr="00DB69E2">
              <w:t>Объемы финансирования могут уточняться в соответствии с бюджетным законодательством</w:t>
            </w:r>
          </w:p>
        </w:tc>
      </w:tr>
    </w:tbl>
    <w:p w:rsidR="00746636" w:rsidRPr="00DB69E2" w:rsidRDefault="00746636" w:rsidP="00DB69E2">
      <w:pPr>
        <w:widowControl w:val="0"/>
        <w:jc w:val="center"/>
        <w:rPr>
          <w:rFonts w:cs="Arial"/>
        </w:rPr>
      </w:pPr>
      <w:bookmarkStart w:id="3" w:name="Par116"/>
      <w:bookmarkEnd w:id="3"/>
    </w:p>
    <w:p w:rsidR="00746636" w:rsidRPr="000613A0" w:rsidRDefault="00746636" w:rsidP="000613A0">
      <w:pPr>
        <w:widowControl w:val="0"/>
        <w:jc w:val="center"/>
        <w:rPr>
          <w:rFonts w:cs="Arial"/>
          <w:bCs/>
          <w:iCs/>
          <w:sz w:val="30"/>
          <w:szCs w:val="28"/>
        </w:rPr>
      </w:pPr>
      <w:r w:rsidRPr="000613A0">
        <w:rPr>
          <w:rFonts w:cs="Arial"/>
          <w:b/>
          <w:bCs/>
          <w:iCs/>
          <w:sz w:val="30"/>
          <w:szCs w:val="28"/>
        </w:rPr>
        <w:t>1. Общая характеристика сферы реализации муниципальной программы</w:t>
      </w:r>
    </w:p>
    <w:p w:rsidR="00746636" w:rsidRPr="00DB69E2" w:rsidRDefault="00746636" w:rsidP="00DB69E2">
      <w:pPr>
        <w:widowControl w:val="0"/>
      </w:pPr>
      <w:r w:rsidRPr="00DB69E2">
        <w:t>Согласно</w:t>
      </w:r>
      <w:r w:rsidRPr="000C3040">
        <w:t xml:space="preserve"> </w:t>
      </w:r>
      <w:hyperlink r:id="rId22" w:history="1">
        <w:r w:rsidRPr="000C3040">
          <w:t>Уставу</w:t>
        </w:r>
      </w:hyperlink>
      <w:r w:rsidRPr="00DB69E2">
        <w:t xml:space="preserve"> муниципального образования городского поселения "Город Малоярославец" ТОС является самоорганизация граждан по месту их жительства </w:t>
      </w:r>
      <w:proofErr w:type="gramStart"/>
      <w:r w:rsidRPr="00DB69E2">
        <w:t>на части территории</w:t>
      </w:r>
      <w:proofErr w:type="gramEnd"/>
      <w:r w:rsidRPr="00DB69E2">
        <w:t xml:space="preserve"> муниципального образования ГП "Город Малоярославец" (подъезд многоквартирного жилого дома, многоквартирный жилой дом, группа жилых домов, жилой микрорайон) для самостоятельного и под свою ответственность осуществления собственных инициатив по вопросам местного значения.</w:t>
      </w:r>
    </w:p>
    <w:p w:rsidR="00746636" w:rsidRPr="00DB69E2" w:rsidRDefault="00746636" w:rsidP="00DB69E2">
      <w:pPr>
        <w:widowControl w:val="0"/>
      </w:pPr>
      <w:r w:rsidRPr="00DB69E2">
        <w:t>Федеральное законодательство и муниципальные правовые акты муниципального образования городского поселения "Город Малоярославец" (далее - муниципальные правовые акты) устанавливают, что ТОС является частью системы местного самоуправления. Существующие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746636" w:rsidRPr="00DB69E2" w:rsidRDefault="00746636" w:rsidP="00DB69E2">
      <w:pPr>
        <w:widowControl w:val="0"/>
      </w:pPr>
      <w:r w:rsidRPr="00DB69E2">
        <w:t>В настоящее время на территории муниципального образования городского поселения "Город Малоярославец" официально зарегистрированы и действуют один ТОС, имеет статус самостоятельного юридического лица.</w:t>
      </w:r>
    </w:p>
    <w:p w:rsidR="00746636" w:rsidRPr="00DB69E2" w:rsidRDefault="00746636" w:rsidP="00DB69E2">
      <w:pPr>
        <w:widowControl w:val="0"/>
      </w:pPr>
      <w:r w:rsidRPr="00DB69E2">
        <w:t>Целью ТОС является помощь населению муниципального образования городского поселения "Город Малоярославец" в осуществлении собственных инициатив по вопросам местного значения.</w:t>
      </w:r>
    </w:p>
    <w:p w:rsidR="00746636" w:rsidRPr="00DB69E2" w:rsidRDefault="00746636" w:rsidP="00DB69E2">
      <w:pPr>
        <w:widowControl w:val="0"/>
      </w:pPr>
      <w:r w:rsidRPr="00DB69E2">
        <w:t xml:space="preserve">ТОС могут привлекать жителей муниципального образования городского поселения "Город Малоярославец"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муниципального </w:t>
      </w:r>
      <w:r w:rsidRPr="00DB69E2">
        <w:lastRenderedPageBreak/>
        <w:t>образования городского поселения "Город Малоярославец», участию в процессе реформирования жилищно-коммунального хозяйства.</w:t>
      </w:r>
    </w:p>
    <w:p w:rsidR="00746636" w:rsidRPr="00DB69E2" w:rsidRDefault="00746636" w:rsidP="00DB69E2">
      <w:pPr>
        <w:widowControl w:val="0"/>
      </w:pPr>
      <w:r w:rsidRPr="00DB69E2">
        <w:t>При этом следует отметить, что для реализации инициатив граждан по месту их жительства используются ресурсы самоуправляемых территорий, в том числе и привлеченные средства от сторонних организаций.</w:t>
      </w:r>
    </w:p>
    <w:p w:rsidR="00746636" w:rsidRPr="00DB69E2" w:rsidRDefault="00746636" w:rsidP="00DB69E2">
      <w:pPr>
        <w:widowControl w:val="0"/>
      </w:pPr>
      <w:r w:rsidRPr="00DB69E2">
        <w:t>В настоящее время на территории муниципального образования городского поселения "Город Малоярославец" система ТОС сформирована</w:t>
      </w:r>
      <w:proofErr w:type="gramStart"/>
      <w:r w:rsidRPr="00DB69E2">
        <w:t xml:space="preserve"> ,</w:t>
      </w:r>
      <w:proofErr w:type="gramEnd"/>
      <w:r w:rsidRPr="00DB69E2">
        <w:t xml:space="preserve"> но при этом нуждается в поддержке со стороны органов местного самоуправления.</w:t>
      </w:r>
    </w:p>
    <w:p w:rsidR="00746636" w:rsidRPr="00DB69E2" w:rsidRDefault="00746636" w:rsidP="00DB69E2">
      <w:pPr>
        <w:widowControl w:val="0"/>
      </w:pPr>
      <w:r w:rsidRPr="00DB69E2">
        <w:t>В процессе функционирования существующих ТОС выявился ряд основных проблем:</w:t>
      </w:r>
    </w:p>
    <w:p w:rsidR="00746636" w:rsidRPr="00DB69E2" w:rsidRDefault="00746636" w:rsidP="00DB69E2">
      <w:pPr>
        <w:widowControl w:val="0"/>
      </w:pPr>
      <w:r w:rsidRPr="00DB69E2">
        <w:t>- недостаточная активность населения муниципального образования городского поселения "Город Малоярославец" по осуществлению прав в области самоуправления;</w:t>
      </w:r>
    </w:p>
    <w:p w:rsidR="00746636" w:rsidRPr="00DB69E2" w:rsidRDefault="00DB69E2" w:rsidP="00DB69E2">
      <w:pPr>
        <w:widowControl w:val="0"/>
      </w:pPr>
      <w:r>
        <w:t xml:space="preserve">- </w:t>
      </w:r>
      <w:r w:rsidR="00746636" w:rsidRPr="00DB69E2">
        <w:t>недостаточность материально-технического обеспечения ТОС;</w:t>
      </w:r>
    </w:p>
    <w:p w:rsidR="00746636" w:rsidRPr="00DB69E2" w:rsidRDefault="00746636" w:rsidP="00DB69E2">
      <w:pPr>
        <w:widowControl w:val="0"/>
      </w:pPr>
      <w:r w:rsidRPr="00DB69E2">
        <w:t xml:space="preserve">- недостаточная </w:t>
      </w:r>
      <w:proofErr w:type="spellStart"/>
      <w:r w:rsidRPr="00DB69E2">
        <w:t>мотивированность</w:t>
      </w:r>
      <w:proofErr w:type="spellEnd"/>
      <w:r w:rsidRPr="00DB69E2">
        <w:t xml:space="preserve"> активистов ТОС (деятельность актива ТОС осуществляется на безвозмездной основе);</w:t>
      </w:r>
    </w:p>
    <w:p w:rsidR="00746636" w:rsidRPr="00DB69E2" w:rsidRDefault="00746636" w:rsidP="00DB69E2">
      <w:pPr>
        <w:widowControl w:val="0"/>
      </w:pPr>
      <w:proofErr w:type="gramStart"/>
      <w:r w:rsidRPr="00DB69E2">
        <w:t>- 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746636" w:rsidRPr="00DB69E2" w:rsidRDefault="00746636" w:rsidP="00DB69E2">
      <w:pPr>
        <w:widowControl w:val="0"/>
      </w:pPr>
      <w:r w:rsidRPr="00DB69E2">
        <w:t>- низкий уровень информированности населения по вопросам создания и направлений деятельности ТОС.</w:t>
      </w:r>
    </w:p>
    <w:p w:rsidR="00746636" w:rsidRPr="00DB69E2" w:rsidRDefault="00746636" w:rsidP="00DB69E2">
      <w:pPr>
        <w:textAlignment w:val="baseline"/>
      </w:pPr>
      <w:r w:rsidRPr="00DB69E2">
        <w:t>Опыт работы ТОС на территории Российской Федерации показал, что эффективное решение социально значимых вопросов местного значения, осуществление населением собственных инициатив возможно тогда, когда ТОС получает поддержку органов местного самоуправления.</w:t>
      </w:r>
    </w:p>
    <w:p w:rsidR="00746636" w:rsidRPr="00DB69E2" w:rsidRDefault="00746636" w:rsidP="00DB69E2">
      <w:pPr>
        <w:widowControl w:val="0"/>
      </w:pPr>
      <w:r w:rsidRPr="00DB69E2">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746636" w:rsidRPr="00DB69E2" w:rsidRDefault="00746636" w:rsidP="00DB69E2">
      <w:pPr>
        <w:widowControl w:val="0"/>
      </w:pPr>
    </w:p>
    <w:p w:rsidR="00746636" w:rsidRPr="0006574D" w:rsidRDefault="00746636" w:rsidP="0006574D">
      <w:pPr>
        <w:widowControl w:val="0"/>
        <w:jc w:val="center"/>
        <w:rPr>
          <w:rFonts w:cs="Arial"/>
          <w:b/>
          <w:bCs/>
          <w:iCs/>
          <w:sz w:val="30"/>
          <w:szCs w:val="28"/>
        </w:rPr>
      </w:pPr>
      <w:r w:rsidRPr="0006574D">
        <w:rPr>
          <w:rFonts w:cs="Arial"/>
          <w:b/>
          <w:bCs/>
          <w:iCs/>
          <w:sz w:val="30"/>
          <w:szCs w:val="28"/>
        </w:rPr>
        <w:t>2. Цели, задачи и индикаторы (показатели) достижения целей и решения задач муниципальной программы</w:t>
      </w:r>
    </w:p>
    <w:p w:rsidR="00746636" w:rsidRPr="00DB69E2" w:rsidRDefault="00746636" w:rsidP="00DB69E2">
      <w:pPr>
        <w:widowControl w:val="0"/>
        <w:rPr>
          <w:bCs/>
        </w:rPr>
      </w:pPr>
      <w:r w:rsidRPr="00DB69E2">
        <w:t>Целью муниципальной программы является содействие развитию системы  территориального общественного самоуправления (ТОС) в муниципальном образовании городское поселение «Город Малоярославец».</w:t>
      </w:r>
    </w:p>
    <w:p w:rsidR="00746636" w:rsidRPr="00DB69E2" w:rsidRDefault="00746636" w:rsidP="00DB69E2">
      <w:r w:rsidRPr="00DB69E2">
        <w:t xml:space="preserve">Достижение этой цели может быть обеспечено за счет решения следующих основных задач: </w:t>
      </w:r>
    </w:p>
    <w:p w:rsidR="00746636" w:rsidRPr="00DB69E2" w:rsidRDefault="00746636" w:rsidP="00DB69E2">
      <w:pPr>
        <w:rPr>
          <w:color w:val="3B2D36"/>
        </w:rPr>
      </w:pPr>
      <w:r w:rsidRPr="00DB69E2">
        <w:t>- закрепление всей территории муниципального образования за ТОС</w:t>
      </w:r>
      <w:r w:rsidRPr="00DB69E2">
        <w:rPr>
          <w:color w:val="3B2D36"/>
        </w:rPr>
        <w:t>;</w:t>
      </w:r>
    </w:p>
    <w:p w:rsidR="00746636" w:rsidRPr="00DB69E2" w:rsidRDefault="00746636" w:rsidP="00DB69E2">
      <w:r w:rsidRPr="00DB69E2">
        <w:t>- выявление инициаторов общественных инициатив, координация и обеспечение их деятельности;</w:t>
      </w:r>
    </w:p>
    <w:p w:rsidR="00746636" w:rsidRPr="00DB69E2" w:rsidRDefault="00746636" w:rsidP="00DB69E2">
      <w:r w:rsidRPr="00DB69E2">
        <w:t>- осуществление взаимодействия органов местного самоуправления с органами ТОС по вопросам развития ТОС;</w:t>
      </w:r>
    </w:p>
    <w:p w:rsidR="00746636" w:rsidRPr="00DB69E2" w:rsidRDefault="00746636" w:rsidP="00DB69E2">
      <w:r w:rsidRPr="00DB69E2">
        <w:t>- оказание информационной, методической, юридической поддержки ТОС;</w:t>
      </w:r>
    </w:p>
    <w:p w:rsidR="00746636" w:rsidRPr="00DB69E2" w:rsidRDefault="00746636" w:rsidP="00DB69E2">
      <w:r w:rsidRPr="00DB69E2">
        <w:t>- материальная поддержка мероприятий, проводимых ТОС</w:t>
      </w:r>
    </w:p>
    <w:p w:rsidR="00746636" w:rsidRPr="00DB69E2" w:rsidRDefault="00746636" w:rsidP="00DB69E2">
      <w:pPr>
        <w:widowControl w:val="0"/>
      </w:pPr>
      <w:r w:rsidRPr="00DB69E2">
        <w:t>- оптимизация расходов бюджета МО ГП «Город Малоярославец» за счет привлечения спонсорских сре</w:t>
      </w:r>
      <w:proofErr w:type="gramStart"/>
      <w:r w:rsidRPr="00DB69E2">
        <w:t>дств в р</w:t>
      </w:r>
      <w:proofErr w:type="gramEnd"/>
      <w:r w:rsidRPr="00DB69E2">
        <w:t>еализации программных мероприятий,</w:t>
      </w:r>
    </w:p>
    <w:p w:rsidR="00746636" w:rsidRPr="00DB69E2" w:rsidRDefault="00746636" w:rsidP="00DB69E2">
      <w:pPr>
        <w:widowControl w:val="0"/>
      </w:pPr>
      <w:r w:rsidRPr="00DB69E2">
        <w:t>Эффективность реализации муниципальной программы будет ежегодно оцениваться на основании индикаторов (показателей) достижения целей и решения задач муниципальной программы.</w:t>
      </w:r>
    </w:p>
    <w:p w:rsidR="00746636" w:rsidRPr="00DB69E2" w:rsidRDefault="009A37D7" w:rsidP="00DB69E2">
      <w:pPr>
        <w:widowControl w:val="0"/>
      </w:pPr>
      <w:hyperlink w:anchor="P140" w:history="1">
        <w:r w:rsidR="00746636" w:rsidRPr="00DB69E2">
          <w:t>Сведения</w:t>
        </w:r>
      </w:hyperlink>
      <w:r w:rsidR="00746636" w:rsidRPr="00DB69E2">
        <w:t xml:space="preserve"> о целевых индикаторах и их значениях приведены в приложении № 1 к муниципальной программе.</w:t>
      </w:r>
    </w:p>
    <w:p w:rsidR="00746636" w:rsidRPr="00DB69E2" w:rsidRDefault="00746636" w:rsidP="00DB69E2">
      <w:pPr>
        <w:widowControl w:val="0"/>
      </w:pPr>
    </w:p>
    <w:p w:rsidR="00746636" w:rsidRPr="0006574D" w:rsidRDefault="00746636" w:rsidP="0006574D">
      <w:pPr>
        <w:widowControl w:val="0"/>
        <w:jc w:val="center"/>
        <w:rPr>
          <w:rFonts w:cs="Arial"/>
          <w:b/>
          <w:bCs/>
          <w:iCs/>
          <w:sz w:val="30"/>
          <w:szCs w:val="28"/>
        </w:rPr>
      </w:pPr>
      <w:r w:rsidRPr="0006574D">
        <w:rPr>
          <w:rFonts w:cs="Arial"/>
          <w:b/>
          <w:bCs/>
          <w:iCs/>
          <w:sz w:val="30"/>
          <w:szCs w:val="28"/>
        </w:rPr>
        <w:t>3. Обобщенная характеристика основных мероприятий муниципальной программы:</w:t>
      </w:r>
    </w:p>
    <w:p w:rsidR="00746636" w:rsidRPr="00DB69E2" w:rsidRDefault="00746636" w:rsidP="00DB69E2">
      <w:pPr>
        <w:widowControl w:val="0"/>
      </w:pPr>
      <w:proofErr w:type="gramStart"/>
      <w:r w:rsidRPr="00DB69E2">
        <w:lastRenderedPageBreak/>
        <w:t>Муниципальная программа "Гражданская инициатива в муниципальном образовании</w:t>
      </w:r>
      <w:r w:rsidR="00DB69E2">
        <w:t xml:space="preserve"> </w:t>
      </w:r>
      <w:r w:rsidRPr="00DB69E2">
        <w:t>городское поселение "Город Малоярославец" - комплекс взаимосвязанных основных мероприятий, направленных на достижение цели, а также на решение задач, обеспечивающих  повышение социальной активности жителей, органов ТОС, деятельность которых направлена  на  самоорганизацию граждан по месту их жительства на части территории муниципального образования ГП "Город Малоярославец" (подъезд многоквартирного жилого дома, многоквартирный жилой дом, группа жилых домов, жилой</w:t>
      </w:r>
      <w:proofErr w:type="gramEnd"/>
      <w:r w:rsidRPr="00DB69E2">
        <w:t xml:space="preserve"> микрорайон) для самостоятельного и под свою ответственность осуществления собственных инициатив по вопросам местного значения.</w:t>
      </w:r>
    </w:p>
    <w:p w:rsidR="00746636" w:rsidRPr="00DB69E2" w:rsidRDefault="00746636" w:rsidP="00DB69E2">
      <w:pPr>
        <w:widowControl w:val="0"/>
        <w:outlineLvl w:val="2"/>
      </w:pPr>
      <w:r w:rsidRPr="00DB69E2">
        <w:t>Реализация основных мероприятий осуществляется в соответствии с законодательством Российской федерации, правовыми актами муниципального образования городское поселение «Город Малоярославец».</w:t>
      </w:r>
    </w:p>
    <w:p w:rsidR="00746636" w:rsidRPr="00DB69E2" w:rsidRDefault="00746636" w:rsidP="00DB69E2">
      <w:pPr>
        <w:widowControl w:val="0"/>
      </w:pPr>
      <w:r w:rsidRPr="00DB69E2">
        <w:t>Перечень основных мероприятий муниципальной программы с источниками финансирования и разбивкой по годам представлен в таблице «Перечень основных мероприятий муниципальной программы». (Приложение №2 к муниципальной программе).</w:t>
      </w:r>
    </w:p>
    <w:p w:rsidR="00746636" w:rsidRPr="00DB69E2" w:rsidRDefault="00746636" w:rsidP="00DB69E2">
      <w:pPr>
        <w:widowControl w:val="0"/>
        <w:ind w:firstLine="540"/>
      </w:pPr>
    </w:p>
    <w:p w:rsidR="00746636" w:rsidRPr="0006574D" w:rsidRDefault="00746636" w:rsidP="0006574D">
      <w:pPr>
        <w:widowControl w:val="0"/>
        <w:jc w:val="center"/>
        <w:rPr>
          <w:rFonts w:cs="Arial"/>
          <w:b/>
          <w:bCs/>
          <w:iCs/>
          <w:sz w:val="30"/>
          <w:szCs w:val="28"/>
        </w:rPr>
      </w:pPr>
      <w:r w:rsidRPr="0006574D">
        <w:rPr>
          <w:rFonts w:cs="Arial"/>
          <w:b/>
          <w:bCs/>
          <w:iCs/>
          <w:sz w:val="30"/>
          <w:szCs w:val="28"/>
        </w:rPr>
        <w:t>4. Объем финансовых ресурсов, необходимых для реализации муниципальной программы</w:t>
      </w:r>
    </w:p>
    <w:p w:rsidR="00746636" w:rsidRPr="00DB69E2" w:rsidRDefault="00746636" w:rsidP="0006574D">
      <w:pPr>
        <w:widowControl w:val="0"/>
        <w:ind w:firstLine="708"/>
      </w:pPr>
      <w:r w:rsidRPr="00DB69E2">
        <w:t xml:space="preserve">Источниками финансового обеспечения муниципальной программы являются средства местного бюджета, прочие источники - привлеченные средства предпринимателей, организаций, осуществляющих деятельность на территории ТОС, к решению вопросов местного значения в соответствии с законодательством. </w:t>
      </w:r>
    </w:p>
    <w:p w:rsidR="0006574D" w:rsidRDefault="00746636" w:rsidP="0006574D">
      <w:pPr>
        <w:widowControl w:val="0"/>
        <w:ind w:firstLine="708"/>
      </w:pPr>
      <w:r w:rsidRPr="00DB69E2">
        <w:t xml:space="preserve">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 </w:t>
      </w:r>
    </w:p>
    <w:p w:rsidR="00101F44" w:rsidRDefault="0006574D" w:rsidP="00101F44">
      <w:pPr>
        <w:widowControl w:val="0"/>
        <w:ind w:firstLine="708"/>
      </w:pPr>
      <w:r w:rsidRPr="000D0F7C">
        <w:t>Общая сумма средств на реализацию программных мероприятий по годам:</w:t>
      </w:r>
    </w:p>
    <w:tbl>
      <w:tblPr>
        <w:tblpPr w:leftFromText="180" w:rightFromText="180" w:vertAnchor="text" w:horzAnchor="margin" w:tblpXSpec="center"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664"/>
        <w:gridCol w:w="2637"/>
        <w:gridCol w:w="2637"/>
      </w:tblGrid>
      <w:tr w:rsidR="00101F44" w:rsidRPr="00480952" w:rsidTr="00812910">
        <w:tc>
          <w:tcPr>
            <w:tcW w:w="972" w:type="pct"/>
          </w:tcPr>
          <w:p w:rsidR="00101F44" w:rsidRPr="00480952" w:rsidRDefault="00101F44" w:rsidP="00812910">
            <w:pPr>
              <w:pStyle w:val="Table0"/>
            </w:pPr>
            <w:r w:rsidRPr="00480952">
              <w:t>Годы</w:t>
            </w:r>
          </w:p>
        </w:tc>
        <w:tc>
          <w:tcPr>
            <w:tcW w:w="1352" w:type="pct"/>
          </w:tcPr>
          <w:p w:rsidR="00101F44" w:rsidRPr="00480952" w:rsidRDefault="00101F44" w:rsidP="00812910">
            <w:pPr>
              <w:pStyle w:val="Table0"/>
            </w:pPr>
            <w:r w:rsidRPr="00480952">
              <w:t>Местный бюджет</w:t>
            </w:r>
          </w:p>
        </w:tc>
        <w:tc>
          <w:tcPr>
            <w:tcW w:w="1338" w:type="pct"/>
          </w:tcPr>
          <w:p w:rsidR="00101F44" w:rsidRPr="00480952" w:rsidRDefault="00101F44" w:rsidP="00812910">
            <w:pPr>
              <w:pStyle w:val="Table0"/>
            </w:pPr>
            <w:r w:rsidRPr="00480952">
              <w:t>Прочие средства</w:t>
            </w:r>
          </w:p>
        </w:tc>
        <w:tc>
          <w:tcPr>
            <w:tcW w:w="1338" w:type="pct"/>
          </w:tcPr>
          <w:p w:rsidR="00101F44" w:rsidRPr="00480952" w:rsidRDefault="00101F44" w:rsidP="00812910">
            <w:pPr>
              <w:pStyle w:val="Table0"/>
            </w:pPr>
            <w:r w:rsidRPr="00480952">
              <w:t>итого</w:t>
            </w:r>
          </w:p>
        </w:tc>
      </w:tr>
      <w:tr w:rsidR="00101F44" w:rsidRPr="00480952" w:rsidTr="00812910">
        <w:tc>
          <w:tcPr>
            <w:tcW w:w="972" w:type="pct"/>
          </w:tcPr>
          <w:p w:rsidR="00101F44" w:rsidRPr="00480952" w:rsidRDefault="00101F44" w:rsidP="00812910">
            <w:pPr>
              <w:pStyle w:val="Table"/>
            </w:pPr>
            <w:r w:rsidRPr="00480952">
              <w:t>2020</w:t>
            </w:r>
          </w:p>
        </w:tc>
        <w:tc>
          <w:tcPr>
            <w:tcW w:w="1352" w:type="pct"/>
          </w:tcPr>
          <w:p w:rsidR="00101F44" w:rsidRPr="00480952" w:rsidRDefault="00101F44" w:rsidP="00812910">
            <w:pPr>
              <w:pStyle w:val="Table"/>
            </w:pPr>
            <w:r w:rsidRPr="00480952">
              <w:t>15,000</w:t>
            </w:r>
          </w:p>
        </w:tc>
        <w:tc>
          <w:tcPr>
            <w:tcW w:w="1338" w:type="pct"/>
          </w:tcPr>
          <w:p w:rsidR="00101F44" w:rsidRPr="00480952" w:rsidRDefault="00101F44" w:rsidP="00812910">
            <w:pPr>
              <w:pStyle w:val="Table"/>
            </w:pPr>
            <w:r w:rsidRPr="00480952">
              <w:t>10,000</w:t>
            </w:r>
          </w:p>
        </w:tc>
        <w:tc>
          <w:tcPr>
            <w:tcW w:w="1338" w:type="pct"/>
          </w:tcPr>
          <w:p w:rsidR="00101F44" w:rsidRPr="00480952" w:rsidRDefault="00101F44" w:rsidP="00812910">
            <w:pPr>
              <w:pStyle w:val="Table"/>
            </w:pPr>
            <w:r w:rsidRPr="00480952">
              <w:t>25,000</w:t>
            </w:r>
          </w:p>
        </w:tc>
      </w:tr>
      <w:tr w:rsidR="00101F44" w:rsidRPr="00480952" w:rsidTr="00812910">
        <w:tc>
          <w:tcPr>
            <w:tcW w:w="972" w:type="pct"/>
          </w:tcPr>
          <w:p w:rsidR="00101F44" w:rsidRPr="00480952" w:rsidRDefault="00101F44" w:rsidP="00812910">
            <w:pPr>
              <w:pStyle w:val="Table"/>
            </w:pPr>
            <w:r w:rsidRPr="00480952">
              <w:t>2021</w:t>
            </w:r>
          </w:p>
        </w:tc>
        <w:tc>
          <w:tcPr>
            <w:tcW w:w="1352" w:type="pct"/>
          </w:tcPr>
          <w:p w:rsidR="00101F44" w:rsidRPr="00480952" w:rsidRDefault="00101F44" w:rsidP="00812910">
            <w:pPr>
              <w:pStyle w:val="Table"/>
            </w:pPr>
            <w:r w:rsidRPr="00480952">
              <w:t>396,000</w:t>
            </w:r>
          </w:p>
        </w:tc>
        <w:tc>
          <w:tcPr>
            <w:tcW w:w="1338" w:type="pct"/>
          </w:tcPr>
          <w:p w:rsidR="00101F44" w:rsidRPr="00480952" w:rsidRDefault="00101F44" w:rsidP="00812910">
            <w:pPr>
              <w:pStyle w:val="Table"/>
            </w:pPr>
            <w:r w:rsidRPr="00480952">
              <w:t>20,000</w:t>
            </w:r>
          </w:p>
        </w:tc>
        <w:tc>
          <w:tcPr>
            <w:tcW w:w="1338" w:type="pct"/>
          </w:tcPr>
          <w:p w:rsidR="00101F44" w:rsidRPr="00480952" w:rsidRDefault="00101F44" w:rsidP="00812910">
            <w:pPr>
              <w:pStyle w:val="Table"/>
            </w:pPr>
            <w:r w:rsidRPr="00480952">
              <w:t>416,000</w:t>
            </w:r>
          </w:p>
        </w:tc>
      </w:tr>
      <w:tr w:rsidR="00101F44" w:rsidRPr="00480952" w:rsidTr="00812910">
        <w:tc>
          <w:tcPr>
            <w:tcW w:w="972" w:type="pct"/>
          </w:tcPr>
          <w:p w:rsidR="00101F44" w:rsidRPr="00480952" w:rsidRDefault="00101F44" w:rsidP="00812910">
            <w:pPr>
              <w:pStyle w:val="Table"/>
            </w:pPr>
            <w:r w:rsidRPr="00480952">
              <w:t>2022</w:t>
            </w:r>
          </w:p>
        </w:tc>
        <w:tc>
          <w:tcPr>
            <w:tcW w:w="1352" w:type="pct"/>
          </w:tcPr>
          <w:p w:rsidR="00101F44" w:rsidRPr="00480952" w:rsidRDefault="00101F44" w:rsidP="00812910">
            <w:pPr>
              <w:pStyle w:val="Table"/>
            </w:pPr>
            <w:r w:rsidRPr="00480952">
              <w:t>396,000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396,000</w:t>
            </w:r>
          </w:p>
        </w:tc>
      </w:tr>
      <w:tr w:rsidR="00101F44" w:rsidRPr="00480952" w:rsidTr="00812910">
        <w:tc>
          <w:tcPr>
            <w:tcW w:w="972" w:type="pct"/>
          </w:tcPr>
          <w:p w:rsidR="00101F44" w:rsidRPr="00480952" w:rsidRDefault="00101F44" w:rsidP="00812910">
            <w:pPr>
              <w:pStyle w:val="Table"/>
            </w:pPr>
            <w:r w:rsidRPr="00480952">
              <w:t>2023</w:t>
            </w:r>
          </w:p>
        </w:tc>
        <w:tc>
          <w:tcPr>
            <w:tcW w:w="1352" w:type="pct"/>
          </w:tcPr>
          <w:p w:rsidR="00101F44" w:rsidRPr="00480952" w:rsidRDefault="00101F44" w:rsidP="00812910">
            <w:pPr>
              <w:pStyle w:val="Table"/>
            </w:pPr>
            <w:r w:rsidRPr="00480952">
              <w:t>0,000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0,000</w:t>
            </w:r>
          </w:p>
        </w:tc>
      </w:tr>
      <w:tr w:rsidR="00101F44" w:rsidRPr="00480952" w:rsidTr="00812910">
        <w:tc>
          <w:tcPr>
            <w:tcW w:w="972" w:type="pct"/>
          </w:tcPr>
          <w:p w:rsidR="00101F44" w:rsidRPr="00480952" w:rsidRDefault="00101F44" w:rsidP="00812910">
            <w:pPr>
              <w:pStyle w:val="Table"/>
            </w:pPr>
            <w:r w:rsidRPr="00480952">
              <w:t>2024</w:t>
            </w:r>
          </w:p>
        </w:tc>
        <w:tc>
          <w:tcPr>
            <w:tcW w:w="1352" w:type="pct"/>
          </w:tcPr>
          <w:p w:rsidR="00101F44" w:rsidRPr="00480952" w:rsidRDefault="00101F44" w:rsidP="00812910">
            <w:pPr>
              <w:pStyle w:val="Table"/>
            </w:pPr>
            <w:r w:rsidRPr="00480952">
              <w:t>0,000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0,000</w:t>
            </w:r>
          </w:p>
        </w:tc>
      </w:tr>
      <w:tr w:rsidR="00101F44" w:rsidRPr="00480952" w:rsidTr="00812910">
        <w:tc>
          <w:tcPr>
            <w:tcW w:w="972" w:type="pct"/>
          </w:tcPr>
          <w:p w:rsidR="00101F44" w:rsidRPr="00480952" w:rsidRDefault="00101F44" w:rsidP="00812910">
            <w:pPr>
              <w:pStyle w:val="Table"/>
            </w:pPr>
            <w:r w:rsidRPr="00480952">
              <w:t>2025</w:t>
            </w:r>
          </w:p>
        </w:tc>
        <w:tc>
          <w:tcPr>
            <w:tcW w:w="1352" w:type="pct"/>
          </w:tcPr>
          <w:p w:rsidR="00101F44" w:rsidRPr="00480952" w:rsidRDefault="00101F44" w:rsidP="00812910">
            <w:pPr>
              <w:pStyle w:val="Table"/>
            </w:pPr>
            <w:r w:rsidRPr="00480952">
              <w:t>395,000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396,000</w:t>
            </w:r>
          </w:p>
        </w:tc>
      </w:tr>
      <w:tr w:rsidR="00101F44" w:rsidRPr="00480952" w:rsidTr="00812910">
        <w:tc>
          <w:tcPr>
            <w:tcW w:w="972" w:type="pct"/>
          </w:tcPr>
          <w:p w:rsidR="00101F44" w:rsidRPr="00480952" w:rsidRDefault="00101F44" w:rsidP="00812910">
            <w:pPr>
              <w:pStyle w:val="Table"/>
            </w:pPr>
            <w:r w:rsidRPr="00480952">
              <w:t>2026</w:t>
            </w:r>
          </w:p>
        </w:tc>
        <w:tc>
          <w:tcPr>
            <w:tcW w:w="1352" w:type="pct"/>
          </w:tcPr>
          <w:p w:rsidR="00101F44" w:rsidRPr="00480952" w:rsidRDefault="00101F44" w:rsidP="00812910">
            <w:pPr>
              <w:pStyle w:val="Table"/>
            </w:pPr>
            <w:r w:rsidRPr="00480952">
              <w:t>395,000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396,000</w:t>
            </w:r>
          </w:p>
        </w:tc>
      </w:tr>
      <w:tr w:rsidR="00101F44" w:rsidRPr="00480952" w:rsidTr="00812910">
        <w:tc>
          <w:tcPr>
            <w:tcW w:w="972" w:type="pct"/>
          </w:tcPr>
          <w:p w:rsidR="00101F44" w:rsidRPr="00480952" w:rsidRDefault="00101F44" w:rsidP="00812910">
            <w:pPr>
              <w:pStyle w:val="Table"/>
            </w:pPr>
            <w:r w:rsidRPr="00480952">
              <w:t>2027</w:t>
            </w:r>
          </w:p>
        </w:tc>
        <w:tc>
          <w:tcPr>
            <w:tcW w:w="1352" w:type="pct"/>
          </w:tcPr>
          <w:p w:rsidR="00101F44" w:rsidRPr="00480952" w:rsidRDefault="00101F44" w:rsidP="00812910">
            <w:pPr>
              <w:pStyle w:val="Table"/>
            </w:pPr>
            <w:r w:rsidRPr="00480952">
              <w:t>395,000</w:t>
            </w:r>
          </w:p>
        </w:tc>
        <w:tc>
          <w:tcPr>
            <w:tcW w:w="1338" w:type="pct"/>
          </w:tcPr>
          <w:p w:rsidR="00101F44" w:rsidRPr="00480952" w:rsidRDefault="00101F44" w:rsidP="00812910">
            <w:pPr>
              <w:pStyle w:val="Table"/>
            </w:pPr>
          </w:p>
        </w:tc>
        <w:tc>
          <w:tcPr>
            <w:tcW w:w="1338" w:type="pct"/>
          </w:tcPr>
          <w:p w:rsidR="00101F44" w:rsidRPr="00480952" w:rsidRDefault="00101F44" w:rsidP="00812910">
            <w:pPr>
              <w:pStyle w:val="Table"/>
            </w:pPr>
            <w:r w:rsidRPr="00480952">
              <w:t>396,000</w:t>
            </w:r>
          </w:p>
        </w:tc>
      </w:tr>
      <w:tr w:rsidR="00101F44" w:rsidRPr="00480952" w:rsidTr="00812910">
        <w:tc>
          <w:tcPr>
            <w:tcW w:w="972" w:type="pct"/>
          </w:tcPr>
          <w:p w:rsidR="00101F44" w:rsidRPr="00480952" w:rsidRDefault="00101F44" w:rsidP="00812910">
            <w:pPr>
              <w:pStyle w:val="Table"/>
            </w:pPr>
            <w:r w:rsidRPr="00480952">
              <w:t>итого</w:t>
            </w:r>
          </w:p>
        </w:tc>
        <w:tc>
          <w:tcPr>
            <w:tcW w:w="1352" w:type="pct"/>
          </w:tcPr>
          <w:p w:rsidR="00101F44" w:rsidRPr="00480952" w:rsidRDefault="00101F44" w:rsidP="00812910">
            <w:pPr>
              <w:pStyle w:val="Table"/>
            </w:pPr>
            <w:r w:rsidRPr="00480952">
              <w:t>1 992,000</w:t>
            </w:r>
          </w:p>
        </w:tc>
        <w:tc>
          <w:tcPr>
            <w:tcW w:w="1338" w:type="pct"/>
          </w:tcPr>
          <w:p w:rsidR="00101F44" w:rsidRPr="00480952" w:rsidRDefault="00101F44" w:rsidP="00812910">
            <w:pPr>
              <w:pStyle w:val="Table"/>
            </w:pPr>
            <w:r w:rsidRPr="00480952">
              <w:t>30,000</w:t>
            </w:r>
          </w:p>
        </w:tc>
        <w:tc>
          <w:tcPr>
            <w:tcW w:w="1338" w:type="pct"/>
          </w:tcPr>
          <w:p w:rsidR="00101F44" w:rsidRPr="00480952" w:rsidRDefault="00101F44" w:rsidP="00812910">
            <w:pPr>
              <w:pStyle w:val="Table"/>
            </w:pPr>
            <w:r w:rsidRPr="00480952">
              <w:t>2 022,000</w:t>
            </w:r>
          </w:p>
        </w:tc>
      </w:tr>
    </w:tbl>
    <w:p w:rsidR="00101F44" w:rsidRDefault="00101F44" w:rsidP="00101F44">
      <w:pPr>
        <w:widowControl w:val="0"/>
        <w:ind w:firstLine="708"/>
      </w:pPr>
    </w:p>
    <w:p w:rsidR="00746636" w:rsidRPr="00DB69E2" w:rsidRDefault="00746636" w:rsidP="00101F44">
      <w:pPr>
        <w:widowControl w:val="0"/>
        <w:ind w:firstLine="708"/>
      </w:pPr>
      <w:r w:rsidRPr="00DB69E2">
        <w:t>Финансирование данной муниципальной программы осуществляется в соответствии с решением Городской Думы на очередной финансовый год и плановый период.</w:t>
      </w:r>
    </w:p>
    <w:p w:rsidR="00746636" w:rsidRPr="00DB69E2" w:rsidRDefault="00746636" w:rsidP="00DB69E2">
      <w:pPr>
        <w:widowControl w:val="0"/>
        <w:outlineLvl w:val="1"/>
      </w:pPr>
    </w:p>
    <w:p w:rsidR="00746636" w:rsidRPr="00BD7649" w:rsidRDefault="00746636" w:rsidP="00BD7649">
      <w:pPr>
        <w:jc w:val="center"/>
        <w:outlineLvl w:val="0"/>
        <w:rPr>
          <w:rFonts w:cs="Arial"/>
          <w:bCs/>
          <w:iCs/>
          <w:sz w:val="30"/>
          <w:szCs w:val="28"/>
        </w:rPr>
      </w:pPr>
      <w:r w:rsidRPr="00BD7649">
        <w:rPr>
          <w:rFonts w:cs="Arial"/>
          <w:b/>
          <w:bCs/>
          <w:iCs/>
          <w:sz w:val="30"/>
          <w:szCs w:val="28"/>
        </w:rPr>
        <w:t>5. Механизм реализации муниципальной программы.</w:t>
      </w:r>
    </w:p>
    <w:p w:rsidR="00746636" w:rsidRPr="00DB69E2" w:rsidRDefault="00746636" w:rsidP="00DB69E2">
      <w:pPr>
        <w:widowControl w:val="0"/>
      </w:pPr>
      <w:r w:rsidRPr="00DB69E2">
        <w:t>Ответственным исполнителем муниципальной программы является отдел культуры, спорта и связей с общественностью администрации муниципального образования городское поселение «Город Малоярославец», участниками – администрация муниципального образования городское поселение «Город Малоярославец», органы территориального общественного самоуправления, индивидуальные предприниматели, некоммерческие общественные организации и объединения, средства массовой информации.</w:t>
      </w:r>
    </w:p>
    <w:p w:rsidR="00746636" w:rsidRPr="00DB69E2" w:rsidRDefault="00746636" w:rsidP="00DB69E2">
      <w:pPr>
        <w:widowControl w:val="0"/>
      </w:pPr>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w:t>
      </w:r>
      <w:r w:rsidRPr="00DB69E2">
        <w:rPr>
          <w:color w:val="000000"/>
        </w:rPr>
        <w:lastRenderedPageBreak/>
        <w:t>осуществляют:</w:t>
      </w:r>
    </w:p>
    <w:p w:rsidR="00746636" w:rsidRPr="00DB69E2" w:rsidRDefault="00746636" w:rsidP="00DB69E2">
      <w:pPr>
        <w:widowControl w:val="0"/>
      </w:pPr>
      <w:r w:rsidRPr="00DB69E2">
        <w:t xml:space="preserve">- </w:t>
      </w:r>
      <w:proofErr w:type="gramStart"/>
      <w:r w:rsidRPr="00DB69E2">
        <w:t>контроль за</w:t>
      </w:r>
      <w:proofErr w:type="gramEnd"/>
      <w:r w:rsidRPr="00DB69E2">
        <w:t xml:space="preserve"> реализацией мероприятий муниципальной программы, координацию деятельности участников муниципальной программы в процессе ее реализации;</w:t>
      </w:r>
    </w:p>
    <w:p w:rsidR="00746636" w:rsidRPr="00DB69E2" w:rsidRDefault="00746636" w:rsidP="00DB69E2">
      <w:pPr>
        <w:widowControl w:val="0"/>
      </w:pPr>
      <w:r w:rsidRPr="00DB69E2">
        <w:t>- обеспечение эффективности реализации муниципальной программы;</w:t>
      </w:r>
    </w:p>
    <w:p w:rsidR="00746636" w:rsidRPr="00DB69E2" w:rsidRDefault="00746636" w:rsidP="00DB69E2">
      <w:pPr>
        <w:widowControl w:val="0"/>
      </w:pPr>
      <w:r w:rsidRPr="00DB69E2">
        <w:t>- подготовку при необходимости предложений по уточнению объемов финансирования, перечня и состава мероприятий, целевых показателей, участников муниципальной программы;</w:t>
      </w:r>
    </w:p>
    <w:p w:rsidR="00746636" w:rsidRPr="00DB69E2" w:rsidRDefault="00746636" w:rsidP="00DB69E2">
      <w:pPr>
        <w:widowControl w:val="0"/>
      </w:pPr>
      <w:r w:rsidRPr="00DB69E2">
        <w:t>- участие в разработке и осуществление реализации мероприятий муниципальной программы.</w:t>
      </w:r>
    </w:p>
    <w:p w:rsidR="00746636" w:rsidRPr="00DB69E2" w:rsidRDefault="00746636" w:rsidP="00DB69E2">
      <w:pPr>
        <w:widowControl w:val="0"/>
      </w:pPr>
      <w:r w:rsidRPr="00DB69E2">
        <w:t xml:space="preserve">Координация хода реализации муниципальной программы осуществляется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w:t>
      </w:r>
    </w:p>
    <w:p w:rsidR="00746636" w:rsidRPr="00DB69E2" w:rsidRDefault="00746636" w:rsidP="00DB69E2">
      <w:pPr>
        <w:widowControl w:val="0"/>
      </w:pPr>
      <w:proofErr w:type="gramStart"/>
      <w:r w:rsidRPr="00DB69E2">
        <w:t xml:space="preserve">Отдел культуры, спорта и связей с общественностью администрации муниципального образования городское поселение «Город Малоярославец», как ответственный исполнитель муниципальной программы готовит  годовой </w:t>
      </w:r>
      <w:hyperlink r:id="rId23" w:anchor="Par370#Par370" w:history="1">
        <w:r w:rsidRPr="00DB69E2">
          <w:t>отчет</w:t>
        </w:r>
      </w:hyperlink>
      <w:r w:rsidRPr="00DB69E2">
        <w:t xml:space="preserve"> о ходе реализации муниципальной программы в соответствии с Порядком принятия решения о разработке,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«Город Малоярославец», утвержденного постановлением администрации от 29.04.2019г</w:t>
      </w:r>
      <w:proofErr w:type="gramEnd"/>
      <w:r w:rsidRPr="00DB69E2">
        <w:t>. №</w:t>
      </w:r>
      <w:proofErr w:type="gramStart"/>
      <w:r w:rsidRPr="00DB69E2">
        <w:t xml:space="preserve">447, обеспечивает его согласование с заместителем Главы администрации муниципального образования по общественно-административной работе - начальником отдела организационной контрольной работы сроком до 20 февраля года, следующего за отчетным и направляет в финансово-экономический отдел администрации. </w:t>
      </w:r>
      <w:proofErr w:type="gramEnd"/>
    </w:p>
    <w:p w:rsidR="00746636" w:rsidRPr="00DB69E2" w:rsidRDefault="00746636" w:rsidP="00DB69E2"/>
    <w:p w:rsidR="00746636" w:rsidRPr="00DB69E2" w:rsidRDefault="00746636" w:rsidP="00DB69E2">
      <w:pPr>
        <w:widowControl w:val="0"/>
        <w:ind w:firstLine="540"/>
        <w:rPr>
          <w:rFonts w:cs="Arial"/>
        </w:rPr>
        <w:sectPr w:rsidR="00746636" w:rsidRPr="00DB69E2" w:rsidSect="00FD283A">
          <w:pgSz w:w="11906" w:h="16838"/>
          <w:pgMar w:top="851" w:right="851" w:bottom="851" w:left="1418" w:header="709" w:footer="709" w:gutter="0"/>
          <w:cols w:space="708"/>
          <w:docGrid w:linePitch="360"/>
        </w:sectPr>
      </w:pPr>
    </w:p>
    <w:p w:rsidR="00746636" w:rsidRPr="00610DE0" w:rsidRDefault="00746636" w:rsidP="00DB69E2">
      <w:pPr>
        <w:widowControl w:val="0"/>
        <w:jc w:val="right"/>
        <w:rPr>
          <w:rFonts w:cs="Arial"/>
          <w:bCs/>
          <w:kern w:val="28"/>
        </w:rPr>
      </w:pPr>
      <w:r w:rsidRPr="00610DE0">
        <w:rPr>
          <w:rFonts w:cs="Arial"/>
          <w:bCs/>
          <w:kern w:val="28"/>
        </w:rPr>
        <w:lastRenderedPageBreak/>
        <w:t>Приложению № 1</w:t>
      </w:r>
    </w:p>
    <w:p w:rsidR="00746636" w:rsidRPr="00610DE0" w:rsidRDefault="00746636" w:rsidP="00DB69E2">
      <w:pPr>
        <w:widowControl w:val="0"/>
        <w:jc w:val="right"/>
        <w:rPr>
          <w:rFonts w:cs="Arial"/>
          <w:bCs/>
          <w:kern w:val="28"/>
        </w:rPr>
      </w:pPr>
      <w:r w:rsidRPr="00610DE0">
        <w:rPr>
          <w:rFonts w:cs="Arial"/>
          <w:bCs/>
          <w:kern w:val="28"/>
        </w:rPr>
        <w:t>к муниципальной программе "Гражданская инициатива</w:t>
      </w:r>
    </w:p>
    <w:p w:rsidR="00746636" w:rsidRPr="00610DE0" w:rsidRDefault="00746636" w:rsidP="00DB69E2">
      <w:pPr>
        <w:widowControl w:val="0"/>
        <w:jc w:val="right"/>
        <w:rPr>
          <w:rFonts w:cs="Arial"/>
          <w:bCs/>
          <w:kern w:val="28"/>
        </w:rPr>
      </w:pPr>
      <w:r w:rsidRPr="00610DE0">
        <w:rPr>
          <w:rFonts w:cs="Arial"/>
          <w:bCs/>
          <w:kern w:val="28"/>
        </w:rPr>
        <w:t xml:space="preserve">в муниципальном образовании городское поселение </w:t>
      </w:r>
    </w:p>
    <w:p w:rsidR="00746636" w:rsidRPr="00610DE0" w:rsidRDefault="00746636" w:rsidP="00DB69E2">
      <w:pPr>
        <w:widowControl w:val="0"/>
        <w:jc w:val="right"/>
        <w:rPr>
          <w:rFonts w:cs="Arial"/>
          <w:bCs/>
          <w:kern w:val="28"/>
        </w:rPr>
      </w:pPr>
      <w:r w:rsidRPr="00610DE0">
        <w:rPr>
          <w:rFonts w:cs="Arial"/>
          <w:bCs/>
          <w:kern w:val="28"/>
        </w:rPr>
        <w:t>"Город Малоярославец"</w:t>
      </w:r>
    </w:p>
    <w:p w:rsidR="00746636" w:rsidRPr="00DB69E2" w:rsidRDefault="00746636" w:rsidP="00DB69E2">
      <w:pPr>
        <w:widowControl w:val="0"/>
        <w:jc w:val="right"/>
        <w:rPr>
          <w:rFonts w:cs="Arial"/>
        </w:rPr>
      </w:pPr>
    </w:p>
    <w:p w:rsidR="00746636" w:rsidRPr="00BD7649" w:rsidRDefault="00746636" w:rsidP="00BD7649">
      <w:pPr>
        <w:widowControl w:val="0"/>
        <w:jc w:val="center"/>
        <w:rPr>
          <w:rFonts w:cs="Arial"/>
          <w:b/>
          <w:bCs/>
          <w:iCs/>
          <w:sz w:val="30"/>
          <w:szCs w:val="28"/>
        </w:rPr>
      </w:pPr>
      <w:r w:rsidRPr="00BD7649">
        <w:rPr>
          <w:rFonts w:cs="Arial"/>
          <w:b/>
          <w:bCs/>
          <w:iCs/>
          <w:sz w:val="30"/>
          <w:szCs w:val="28"/>
        </w:rPr>
        <w:t>СВЕДЕНИЯ</w:t>
      </w:r>
      <w:r w:rsidR="00DB69E2" w:rsidRPr="00BD7649">
        <w:rPr>
          <w:rFonts w:cs="Arial"/>
          <w:b/>
          <w:bCs/>
          <w:iCs/>
          <w:sz w:val="30"/>
          <w:szCs w:val="28"/>
        </w:rPr>
        <w:t xml:space="preserve"> </w:t>
      </w:r>
      <w:r w:rsidRPr="00BD7649">
        <w:rPr>
          <w:rFonts w:cs="Arial"/>
          <w:b/>
          <w:bCs/>
          <w:iCs/>
          <w:sz w:val="30"/>
          <w:szCs w:val="28"/>
        </w:rPr>
        <w:t>ОБ ИНДИКАТОРАХ (ПОКАЗАТЕЛЯХ)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45"/>
        <w:gridCol w:w="1120"/>
        <w:gridCol w:w="894"/>
        <w:gridCol w:w="1025"/>
        <w:gridCol w:w="855"/>
        <w:gridCol w:w="1010"/>
        <w:gridCol w:w="1010"/>
        <w:gridCol w:w="1151"/>
        <w:gridCol w:w="1013"/>
        <w:gridCol w:w="1010"/>
        <w:gridCol w:w="870"/>
        <w:gridCol w:w="12"/>
        <w:gridCol w:w="845"/>
      </w:tblGrid>
      <w:tr w:rsidR="00E07998" w:rsidRPr="00480952" w:rsidTr="00812910">
        <w:trPr>
          <w:trHeight w:val="20"/>
        </w:trPr>
        <w:tc>
          <w:tcPr>
            <w:tcW w:w="1456" w:type="pct"/>
            <w:vMerge w:val="restar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Наименование индикатора (показателя)</w:t>
            </w:r>
          </w:p>
        </w:tc>
        <w:tc>
          <w:tcPr>
            <w:tcW w:w="367" w:type="pct"/>
            <w:vMerge w:val="restar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Ед. изм.</w:t>
            </w:r>
          </w:p>
        </w:tc>
        <w:tc>
          <w:tcPr>
            <w:tcW w:w="3176" w:type="pct"/>
            <w:gridSpan w:val="11"/>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Значения целевых индикаторов</w:t>
            </w:r>
          </w:p>
        </w:tc>
      </w:tr>
      <w:tr w:rsidR="00E07998" w:rsidRPr="00480952" w:rsidTr="00812910">
        <w:trPr>
          <w:trHeight w:val="20"/>
        </w:trPr>
        <w:tc>
          <w:tcPr>
            <w:tcW w:w="1456"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0"/>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0"/>
            </w:pPr>
          </w:p>
        </w:tc>
        <w:tc>
          <w:tcPr>
            <w:tcW w:w="293" w:type="pct"/>
            <w:vMerge w:val="restar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2018</w:t>
            </w:r>
          </w:p>
          <w:p w:rsidR="00E07998" w:rsidRPr="00480952" w:rsidRDefault="00E07998" w:rsidP="00812910">
            <w:pPr>
              <w:pStyle w:val="Table0"/>
            </w:pPr>
            <w:r w:rsidRPr="00480952">
              <w:t>год</w:t>
            </w:r>
          </w:p>
        </w:tc>
        <w:tc>
          <w:tcPr>
            <w:tcW w:w="336" w:type="pct"/>
            <w:vMerge w:val="restar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2019</w:t>
            </w:r>
          </w:p>
          <w:p w:rsidR="00E07998" w:rsidRPr="00480952" w:rsidRDefault="00E07998" w:rsidP="00812910">
            <w:pPr>
              <w:pStyle w:val="Table0"/>
            </w:pPr>
            <w:r w:rsidRPr="00480952">
              <w:t>год</w:t>
            </w:r>
          </w:p>
        </w:tc>
        <w:tc>
          <w:tcPr>
            <w:tcW w:w="2548" w:type="pct"/>
            <w:gridSpan w:val="9"/>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0"/>
            </w:pPr>
            <w:r w:rsidRPr="00480952">
              <w:t>Годы реализации муниципальной программы</w:t>
            </w:r>
          </w:p>
        </w:tc>
      </w:tr>
      <w:tr w:rsidR="00E07998" w:rsidRPr="00480952" w:rsidTr="00812910">
        <w:trPr>
          <w:trHeight w:val="20"/>
        </w:trPr>
        <w:tc>
          <w:tcPr>
            <w:tcW w:w="1456"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E07998" w:rsidRPr="00480952" w:rsidRDefault="00E07998" w:rsidP="00812910">
            <w:pPr>
              <w:pStyle w:val="Table"/>
            </w:pPr>
          </w:p>
        </w:tc>
        <w:tc>
          <w:tcPr>
            <w:tcW w:w="280"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2020</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2021</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2022</w:t>
            </w:r>
          </w:p>
        </w:tc>
        <w:tc>
          <w:tcPr>
            <w:tcW w:w="3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2023</w:t>
            </w:r>
          </w:p>
        </w:tc>
        <w:tc>
          <w:tcPr>
            <w:tcW w:w="332"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2024</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2025</w:t>
            </w:r>
          </w:p>
        </w:tc>
        <w:tc>
          <w:tcPr>
            <w:tcW w:w="289" w:type="pct"/>
            <w:gridSpan w:val="2"/>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2026</w:t>
            </w:r>
          </w:p>
        </w:tc>
        <w:tc>
          <w:tcPr>
            <w:tcW w:w="2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2027</w:t>
            </w:r>
          </w:p>
        </w:tc>
      </w:tr>
      <w:tr w:rsidR="00E07998" w:rsidRPr="00480952" w:rsidTr="00812910">
        <w:trPr>
          <w:trHeight w:val="20"/>
        </w:trPr>
        <w:tc>
          <w:tcPr>
            <w:tcW w:w="145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Количество организованных на территории городского поселения органов ТОС и рост количества организованных органов ТОС на территории городского поселения уличных комитетов</w:t>
            </w:r>
          </w:p>
        </w:tc>
        <w:tc>
          <w:tcPr>
            <w:tcW w:w="36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Единиц</w:t>
            </w:r>
          </w:p>
        </w:tc>
        <w:tc>
          <w:tcPr>
            <w:tcW w:w="293"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1</w:t>
            </w:r>
          </w:p>
        </w:tc>
        <w:tc>
          <w:tcPr>
            <w:tcW w:w="336" w:type="pct"/>
            <w:tcBorders>
              <w:top w:val="single" w:sz="4" w:space="0" w:color="auto"/>
              <w:left w:val="single" w:sz="4" w:space="0" w:color="auto"/>
              <w:bottom w:val="single" w:sz="4" w:space="0" w:color="auto"/>
              <w:right w:val="single" w:sz="4" w:space="0" w:color="auto"/>
            </w:tcBorders>
            <w:hideMark/>
          </w:tcPr>
          <w:p w:rsidR="00E07998" w:rsidRPr="009A3230" w:rsidRDefault="00E07998" w:rsidP="00812910">
            <w:pPr>
              <w:pStyle w:val="Table"/>
              <w:rPr>
                <w:lang w:val="en-US"/>
              </w:rPr>
            </w:pPr>
            <w:r w:rsidRPr="00480952">
              <w:t>1</w:t>
            </w:r>
          </w:p>
        </w:tc>
        <w:tc>
          <w:tcPr>
            <w:tcW w:w="280"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3</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3</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5</w:t>
            </w:r>
          </w:p>
        </w:tc>
        <w:tc>
          <w:tcPr>
            <w:tcW w:w="3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5</w:t>
            </w:r>
          </w:p>
        </w:tc>
        <w:tc>
          <w:tcPr>
            <w:tcW w:w="332"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6</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6</w:t>
            </w:r>
          </w:p>
        </w:tc>
        <w:tc>
          <w:tcPr>
            <w:tcW w:w="289" w:type="pct"/>
            <w:gridSpan w:val="2"/>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6</w:t>
            </w:r>
          </w:p>
        </w:tc>
        <w:tc>
          <w:tcPr>
            <w:tcW w:w="2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6</w:t>
            </w:r>
          </w:p>
        </w:tc>
      </w:tr>
      <w:tr w:rsidR="00E07998" w:rsidRPr="00480952" w:rsidTr="00812910">
        <w:trPr>
          <w:trHeight w:val="20"/>
        </w:trPr>
        <w:tc>
          <w:tcPr>
            <w:tcW w:w="145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 xml:space="preserve">Количество ТОС, </w:t>
            </w:r>
            <w:proofErr w:type="gramStart"/>
            <w:r w:rsidRPr="00480952">
              <w:t>получивших</w:t>
            </w:r>
            <w:proofErr w:type="gramEnd"/>
            <w:r w:rsidRPr="00480952">
              <w:t xml:space="preserve"> субсидии</w:t>
            </w:r>
          </w:p>
        </w:tc>
        <w:tc>
          <w:tcPr>
            <w:tcW w:w="36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Единиц</w:t>
            </w:r>
          </w:p>
        </w:tc>
        <w:tc>
          <w:tcPr>
            <w:tcW w:w="293"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33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280"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331"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331"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377"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332"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331"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285" w:type="pct"/>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c>
          <w:tcPr>
            <w:tcW w:w="281" w:type="pct"/>
            <w:gridSpan w:val="2"/>
            <w:tcBorders>
              <w:top w:val="single" w:sz="4" w:space="0" w:color="auto"/>
              <w:left w:val="single" w:sz="4" w:space="0" w:color="auto"/>
              <w:bottom w:val="single" w:sz="4" w:space="0" w:color="auto"/>
              <w:right w:val="single" w:sz="4" w:space="0" w:color="auto"/>
            </w:tcBorders>
          </w:tcPr>
          <w:p w:rsidR="00E07998" w:rsidRPr="00480952" w:rsidRDefault="00E07998" w:rsidP="00812910">
            <w:pPr>
              <w:pStyle w:val="Table"/>
            </w:pPr>
          </w:p>
        </w:tc>
      </w:tr>
      <w:tr w:rsidR="00E07998" w:rsidRPr="00480952" w:rsidTr="00812910">
        <w:trPr>
          <w:trHeight w:val="20"/>
        </w:trPr>
        <w:tc>
          <w:tcPr>
            <w:tcW w:w="145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Количество статей, публикаций в средствах массовой информации, освещающих деятельность ТОС на территории муниципального образования городского поселения "Город Малоярославец"</w:t>
            </w:r>
          </w:p>
        </w:tc>
        <w:tc>
          <w:tcPr>
            <w:tcW w:w="36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Единиц</w:t>
            </w:r>
          </w:p>
        </w:tc>
        <w:tc>
          <w:tcPr>
            <w:tcW w:w="293"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3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280"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10</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12</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15</w:t>
            </w:r>
          </w:p>
        </w:tc>
        <w:tc>
          <w:tcPr>
            <w:tcW w:w="3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w:t>
            </w:r>
          </w:p>
        </w:tc>
        <w:tc>
          <w:tcPr>
            <w:tcW w:w="332"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w:t>
            </w:r>
          </w:p>
        </w:tc>
        <w:tc>
          <w:tcPr>
            <w:tcW w:w="285"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w:t>
            </w:r>
          </w:p>
        </w:tc>
        <w:tc>
          <w:tcPr>
            <w:tcW w:w="281" w:type="pct"/>
            <w:gridSpan w:val="2"/>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20</w:t>
            </w:r>
          </w:p>
        </w:tc>
      </w:tr>
      <w:tr w:rsidR="00E07998" w:rsidRPr="00480952" w:rsidTr="00812910">
        <w:trPr>
          <w:trHeight w:val="20"/>
        </w:trPr>
        <w:tc>
          <w:tcPr>
            <w:tcW w:w="145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Количество участников конкурса "Лучший активист ТОС"</w:t>
            </w:r>
          </w:p>
        </w:tc>
        <w:tc>
          <w:tcPr>
            <w:tcW w:w="36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Человек</w:t>
            </w:r>
          </w:p>
        </w:tc>
        <w:tc>
          <w:tcPr>
            <w:tcW w:w="293"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33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280"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3</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3</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32"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285"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281" w:type="pct"/>
            <w:gridSpan w:val="2"/>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r>
      <w:tr w:rsidR="00E07998" w:rsidRPr="00480952" w:rsidTr="00812910">
        <w:trPr>
          <w:trHeight w:val="20"/>
        </w:trPr>
        <w:tc>
          <w:tcPr>
            <w:tcW w:w="145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Количество ТОС, подавших заявки на участие в конкурсе социально значимых проектов ТОС</w:t>
            </w:r>
          </w:p>
        </w:tc>
        <w:tc>
          <w:tcPr>
            <w:tcW w:w="36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Единиц</w:t>
            </w:r>
          </w:p>
        </w:tc>
        <w:tc>
          <w:tcPr>
            <w:tcW w:w="293"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336"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0</w:t>
            </w:r>
          </w:p>
        </w:tc>
        <w:tc>
          <w:tcPr>
            <w:tcW w:w="280"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1</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2</w:t>
            </w:r>
          </w:p>
        </w:tc>
        <w:tc>
          <w:tcPr>
            <w:tcW w:w="377"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3</w:t>
            </w:r>
          </w:p>
        </w:tc>
        <w:tc>
          <w:tcPr>
            <w:tcW w:w="332"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4</w:t>
            </w:r>
          </w:p>
        </w:tc>
        <w:tc>
          <w:tcPr>
            <w:tcW w:w="331"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5</w:t>
            </w:r>
          </w:p>
        </w:tc>
        <w:tc>
          <w:tcPr>
            <w:tcW w:w="285" w:type="pct"/>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5</w:t>
            </w:r>
          </w:p>
        </w:tc>
        <w:tc>
          <w:tcPr>
            <w:tcW w:w="281" w:type="pct"/>
            <w:gridSpan w:val="2"/>
            <w:tcBorders>
              <w:top w:val="single" w:sz="4" w:space="0" w:color="auto"/>
              <w:left w:val="single" w:sz="4" w:space="0" w:color="auto"/>
              <w:bottom w:val="single" w:sz="4" w:space="0" w:color="auto"/>
              <w:right w:val="single" w:sz="4" w:space="0" w:color="auto"/>
            </w:tcBorders>
            <w:hideMark/>
          </w:tcPr>
          <w:p w:rsidR="00E07998" w:rsidRPr="00480952" w:rsidRDefault="00E07998" w:rsidP="00812910">
            <w:pPr>
              <w:pStyle w:val="Table"/>
            </w:pPr>
            <w:r w:rsidRPr="00480952">
              <w:t>5</w:t>
            </w:r>
          </w:p>
        </w:tc>
      </w:tr>
    </w:tbl>
    <w:p w:rsidR="00746636" w:rsidRDefault="00746636" w:rsidP="00DB69E2">
      <w:pPr>
        <w:widowControl w:val="0"/>
        <w:ind w:firstLine="540"/>
        <w:rPr>
          <w:rFonts w:cs="Arial"/>
          <w:b/>
        </w:rPr>
      </w:pPr>
    </w:p>
    <w:p w:rsidR="00C20E86" w:rsidRPr="00DB69E2" w:rsidRDefault="00C20E86" w:rsidP="00DB69E2">
      <w:pPr>
        <w:widowControl w:val="0"/>
        <w:ind w:firstLine="540"/>
        <w:rPr>
          <w:rFonts w:cs="Arial"/>
          <w:b/>
        </w:rPr>
      </w:pPr>
    </w:p>
    <w:p w:rsidR="00746636" w:rsidRPr="00DB69E2" w:rsidRDefault="00746636" w:rsidP="00DB69E2">
      <w:pPr>
        <w:widowControl w:val="0"/>
        <w:jc w:val="right"/>
        <w:outlineLvl w:val="1"/>
        <w:rPr>
          <w:rFonts w:cs="Arial"/>
        </w:rPr>
      </w:pPr>
    </w:p>
    <w:p w:rsidR="00746636" w:rsidRPr="00AF02F8" w:rsidRDefault="00746636" w:rsidP="00DB69E2">
      <w:pPr>
        <w:widowControl w:val="0"/>
        <w:jc w:val="right"/>
        <w:outlineLvl w:val="1"/>
        <w:rPr>
          <w:rFonts w:cs="Arial"/>
          <w:bCs/>
          <w:kern w:val="28"/>
        </w:rPr>
      </w:pPr>
      <w:r w:rsidRPr="00AF02F8">
        <w:rPr>
          <w:rFonts w:cs="Arial"/>
          <w:bCs/>
          <w:kern w:val="28"/>
        </w:rPr>
        <w:t>Приложение № 2</w:t>
      </w:r>
    </w:p>
    <w:p w:rsidR="00746636" w:rsidRPr="00AF02F8" w:rsidRDefault="00746636" w:rsidP="00DB69E2">
      <w:pPr>
        <w:widowControl w:val="0"/>
        <w:jc w:val="right"/>
        <w:rPr>
          <w:rFonts w:cs="Arial"/>
          <w:bCs/>
          <w:kern w:val="28"/>
        </w:rPr>
      </w:pPr>
      <w:r w:rsidRPr="00AF02F8">
        <w:rPr>
          <w:rFonts w:cs="Arial"/>
          <w:bCs/>
          <w:kern w:val="28"/>
        </w:rPr>
        <w:t>к муниципальной программе "Гражданская инициатива</w:t>
      </w:r>
    </w:p>
    <w:p w:rsidR="00746636" w:rsidRPr="00AF02F8" w:rsidRDefault="00746636" w:rsidP="00DB69E2">
      <w:pPr>
        <w:widowControl w:val="0"/>
        <w:jc w:val="right"/>
        <w:rPr>
          <w:rFonts w:cs="Arial"/>
          <w:bCs/>
          <w:kern w:val="28"/>
        </w:rPr>
      </w:pPr>
      <w:r w:rsidRPr="00AF02F8">
        <w:rPr>
          <w:rFonts w:cs="Arial"/>
          <w:bCs/>
          <w:kern w:val="28"/>
        </w:rPr>
        <w:t xml:space="preserve">в муниципальном образовании городское поселение </w:t>
      </w:r>
    </w:p>
    <w:p w:rsidR="00746636" w:rsidRPr="00AF02F8" w:rsidRDefault="00746636" w:rsidP="00DB69E2">
      <w:pPr>
        <w:widowControl w:val="0"/>
        <w:jc w:val="right"/>
        <w:rPr>
          <w:rFonts w:cs="Arial"/>
          <w:bCs/>
          <w:kern w:val="28"/>
        </w:rPr>
      </w:pPr>
      <w:r w:rsidRPr="00AF02F8">
        <w:rPr>
          <w:rFonts w:cs="Arial"/>
          <w:bCs/>
          <w:kern w:val="28"/>
        </w:rPr>
        <w:t>"Город Малоярославец"</w:t>
      </w:r>
    </w:p>
    <w:p w:rsidR="00746636" w:rsidRPr="00DB69E2" w:rsidRDefault="00746636" w:rsidP="00DB69E2">
      <w:pPr>
        <w:widowControl w:val="0"/>
        <w:rPr>
          <w:rFonts w:cs="Arial"/>
        </w:rPr>
      </w:pPr>
    </w:p>
    <w:p w:rsidR="00746636" w:rsidRPr="00BD7649" w:rsidRDefault="00746636" w:rsidP="00BD7649">
      <w:pPr>
        <w:widowControl w:val="0"/>
        <w:jc w:val="center"/>
        <w:rPr>
          <w:rFonts w:cs="Arial"/>
          <w:b/>
          <w:bCs/>
          <w:iCs/>
          <w:sz w:val="30"/>
          <w:szCs w:val="28"/>
        </w:rPr>
      </w:pPr>
      <w:bookmarkStart w:id="4" w:name="P199"/>
      <w:bookmarkEnd w:id="4"/>
      <w:r w:rsidRPr="00BD7649">
        <w:rPr>
          <w:rFonts w:cs="Arial"/>
          <w:b/>
          <w:bCs/>
          <w:iCs/>
          <w:sz w:val="30"/>
          <w:szCs w:val="28"/>
        </w:rPr>
        <w:t>ПЕРЕЧЕНЬ</w:t>
      </w:r>
      <w:r w:rsidR="00DB69E2" w:rsidRPr="00BD7649">
        <w:rPr>
          <w:rFonts w:cs="Arial"/>
          <w:b/>
          <w:bCs/>
          <w:iCs/>
          <w:sz w:val="30"/>
          <w:szCs w:val="28"/>
        </w:rPr>
        <w:t xml:space="preserve"> </w:t>
      </w:r>
      <w:r w:rsidRPr="00BD7649">
        <w:rPr>
          <w:rFonts w:cs="Arial"/>
          <w:b/>
          <w:bCs/>
          <w:iCs/>
          <w:sz w:val="30"/>
          <w:szCs w:val="28"/>
        </w:rPr>
        <w:t>основных мероприятий муниципальной программы</w:t>
      </w:r>
      <w:r w:rsidR="00DB69E2" w:rsidRPr="00BD7649">
        <w:rPr>
          <w:rFonts w:cs="Arial"/>
          <w:b/>
          <w:bCs/>
          <w:iCs/>
          <w:sz w:val="30"/>
          <w:szCs w:val="28"/>
        </w:rPr>
        <w:t xml:space="preserve"> </w:t>
      </w:r>
      <w:r w:rsidRPr="00BD7649">
        <w:rPr>
          <w:rFonts w:cs="Arial"/>
          <w:b/>
          <w:bCs/>
          <w:iCs/>
          <w:sz w:val="30"/>
          <w:szCs w:val="28"/>
        </w:rPr>
        <w:t>«Гражданская инициатива» в муниципальном образовании городское поселение «Город Малоярославец»</w:t>
      </w:r>
    </w:p>
    <w:tbl>
      <w:tblPr>
        <w:tblW w:w="5000" w:type="pct"/>
        <w:tblLayout w:type="fixed"/>
        <w:tblLook w:val="04A0" w:firstRow="1" w:lastRow="0" w:firstColumn="1" w:lastColumn="0" w:noHBand="0" w:noVBand="1"/>
      </w:tblPr>
      <w:tblGrid>
        <w:gridCol w:w="569"/>
        <w:gridCol w:w="3089"/>
        <w:gridCol w:w="1391"/>
        <w:gridCol w:w="1919"/>
        <w:gridCol w:w="1161"/>
        <w:gridCol w:w="860"/>
        <w:gridCol w:w="979"/>
        <w:gridCol w:w="979"/>
        <w:gridCol w:w="737"/>
        <w:gridCol w:w="737"/>
        <w:gridCol w:w="979"/>
        <w:gridCol w:w="979"/>
        <w:gridCol w:w="973"/>
      </w:tblGrid>
      <w:tr w:rsidR="00D62D36" w:rsidRPr="00480952" w:rsidTr="00812910">
        <w:trPr>
          <w:trHeight w:val="900"/>
        </w:trPr>
        <w:tc>
          <w:tcPr>
            <w:tcW w:w="185" w:type="pct"/>
            <w:tcBorders>
              <w:top w:val="single" w:sz="4" w:space="0" w:color="auto"/>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0"/>
            </w:pPr>
            <w:proofErr w:type="gramStart"/>
            <w:r w:rsidRPr="00480952">
              <w:t>П</w:t>
            </w:r>
            <w:proofErr w:type="gramEnd"/>
            <w:r w:rsidRPr="00480952">
              <w:t>/П</w:t>
            </w:r>
          </w:p>
        </w:tc>
        <w:tc>
          <w:tcPr>
            <w:tcW w:w="1006"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Наименование мероприятий</w:t>
            </w:r>
          </w:p>
        </w:tc>
        <w:tc>
          <w:tcPr>
            <w:tcW w:w="453" w:type="pct"/>
            <w:tcBorders>
              <w:top w:val="single" w:sz="4" w:space="0" w:color="auto"/>
              <w:left w:val="nil"/>
              <w:bottom w:val="single" w:sz="4" w:space="0" w:color="auto"/>
              <w:right w:val="single" w:sz="4" w:space="0" w:color="auto"/>
            </w:tcBorders>
            <w:shd w:val="clear" w:color="auto" w:fill="auto"/>
            <w:hideMark/>
          </w:tcPr>
          <w:p w:rsidR="00D62D36" w:rsidRPr="00480952" w:rsidRDefault="00D62D36" w:rsidP="00812910">
            <w:pPr>
              <w:pStyle w:val="Table0"/>
            </w:pPr>
            <w:r w:rsidRPr="00480952">
              <w:t>Сроки и этапы реализации</w:t>
            </w:r>
          </w:p>
        </w:tc>
        <w:tc>
          <w:tcPr>
            <w:tcW w:w="625" w:type="pct"/>
            <w:tcBorders>
              <w:top w:val="single" w:sz="4" w:space="0" w:color="auto"/>
              <w:left w:val="nil"/>
              <w:bottom w:val="single" w:sz="4" w:space="0" w:color="auto"/>
              <w:right w:val="single" w:sz="4" w:space="0" w:color="auto"/>
            </w:tcBorders>
            <w:shd w:val="clear" w:color="auto" w:fill="auto"/>
            <w:hideMark/>
          </w:tcPr>
          <w:p w:rsidR="00D62D36" w:rsidRPr="00480952" w:rsidRDefault="00D62D36" w:rsidP="00812910">
            <w:pPr>
              <w:pStyle w:val="Table0"/>
            </w:pPr>
            <w:r w:rsidRPr="00480952">
              <w:t>Источники финансирования</w:t>
            </w:r>
          </w:p>
        </w:tc>
        <w:tc>
          <w:tcPr>
            <w:tcW w:w="378" w:type="pct"/>
            <w:tcBorders>
              <w:top w:val="single" w:sz="4" w:space="0" w:color="auto"/>
              <w:left w:val="nil"/>
              <w:bottom w:val="single" w:sz="4" w:space="0" w:color="auto"/>
              <w:right w:val="single" w:sz="4" w:space="0" w:color="auto"/>
            </w:tcBorders>
            <w:shd w:val="clear" w:color="auto" w:fill="auto"/>
            <w:hideMark/>
          </w:tcPr>
          <w:p w:rsidR="00D62D36" w:rsidRPr="00480952" w:rsidRDefault="00D62D36" w:rsidP="00812910">
            <w:pPr>
              <w:pStyle w:val="Table0"/>
            </w:pPr>
            <w:r w:rsidRPr="00480952">
              <w:t>Сумма расходов всего</w:t>
            </w:r>
          </w:p>
        </w:tc>
        <w:tc>
          <w:tcPr>
            <w:tcW w:w="28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2020</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2021</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2022</w:t>
            </w:r>
          </w:p>
        </w:tc>
        <w:tc>
          <w:tcPr>
            <w:tcW w:w="24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2023</w:t>
            </w:r>
          </w:p>
        </w:tc>
        <w:tc>
          <w:tcPr>
            <w:tcW w:w="24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2024</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2025</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2026</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0"/>
            </w:pPr>
            <w:r w:rsidRPr="00480952">
              <w:t>2027</w:t>
            </w:r>
          </w:p>
        </w:tc>
      </w:tr>
      <w:tr w:rsidR="00D62D36" w:rsidRPr="00480952" w:rsidTr="00812910">
        <w:trPr>
          <w:trHeight w:val="31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w:t>
            </w:r>
          </w:p>
        </w:tc>
        <w:tc>
          <w:tcPr>
            <w:tcW w:w="4178" w:type="pct"/>
            <w:gridSpan w:val="10"/>
            <w:tcBorders>
              <w:top w:val="single" w:sz="4" w:space="0" w:color="auto"/>
              <w:left w:val="nil"/>
              <w:bottom w:val="single" w:sz="4" w:space="0" w:color="auto"/>
              <w:right w:val="single" w:sz="4" w:space="0" w:color="000000"/>
            </w:tcBorders>
            <w:shd w:val="clear" w:color="auto" w:fill="auto"/>
            <w:hideMark/>
          </w:tcPr>
          <w:p w:rsidR="00D62D36" w:rsidRPr="00480952" w:rsidRDefault="00D62D36" w:rsidP="00812910">
            <w:pPr>
              <w:pStyle w:val="Table"/>
            </w:pPr>
            <w:r w:rsidRPr="00480952">
              <w:t>Основное мероприятие "Поддержка и развитие территориального общественного самоуправления"</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600"/>
        </w:trPr>
        <w:tc>
          <w:tcPr>
            <w:tcW w:w="185" w:type="pct"/>
            <w:vMerge w:val="restart"/>
            <w:tcBorders>
              <w:top w:val="nil"/>
              <w:left w:val="single" w:sz="4" w:space="0" w:color="auto"/>
              <w:bottom w:val="nil"/>
              <w:right w:val="single" w:sz="4" w:space="0" w:color="auto"/>
            </w:tcBorders>
            <w:shd w:val="clear" w:color="auto" w:fill="auto"/>
            <w:noWrap/>
            <w:hideMark/>
          </w:tcPr>
          <w:p w:rsidR="00D62D36" w:rsidRPr="00480952" w:rsidRDefault="00D62D36" w:rsidP="00812910">
            <w:pPr>
              <w:pStyle w:val="Table"/>
            </w:pPr>
            <w:r w:rsidRPr="00480952">
              <w:t>1.1.</w:t>
            </w:r>
          </w:p>
        </w:tc>
        <w:tc>
          <w:tcPr>
            <w:tcW w:w="1006" w:type="pct"/>
            <w:vMerge w:val="restart"/>
            <w:tcBorders>
              <w:top w:val="nil"/>
              <w:left w:val="single" w:sz="4" w:space="0" w:color="auto"/>
              <w:bottom w:val="single" w:sz="4" w:space="0" w:color="000000"/>
              <w:right w:val="single" w:sz="4" w:space="0" w:color="auto"/>
            </w:tcBorders>
            <w:shd w:val="clear" w:color="auto" w:fill="auto"/>
            <w:hideMark/>
          </w:tcPr>
          <w:p w:rsidR="00D62D36" w:rsidRPr="00480952" w:rsidRDefault="00D62D36" w:rsidP="00812910">
            <w:pPr>
              <w:pStyle w:val="Table"/>
            </w:pPr>
            <w:r w:rsidRPr="00480952">
              <w:t xml:space="preserve">Реализация социально значимых  проектов </w:t>
            </w:r>
            <w:r w:rsidRPr="00480952">
              <w:rPr>
                <w:color w:val="000000"/>
              </w:rPr>
              <w:t xml:space="preserve">путем предоставления субсидий. </w:t>
            </w:r>
          </w:p>
        </w:tc>
        <w:tc>
          <w:tcPr>
            <w:tcW w:w="453" w:type="pct"/>
            <w:vMerge w:val="restart"/>
            <w:tcBorders>
              <w:top w:val="nil"/>
              <w:left w:val="single" w:sz="4" w:space="0" w:color="auto"/>
              <w:bottom w:val="single" w:sz="4" w:space="0" w:color="000000"/>
              <w:right w:val="single" w:sz="4" w:space="0" w:color="auto"/>
            </w:tcBorders>
            <w:shd w:val="clear" w:color="auto" w:fill="auto"/>
            <w:hideMark/>
          </w:tcPr>
          <w:p w:rsidR="00D62D36" w:rsidRPr="00480952" w:rsidRDefault="00D62D36" w:rsidP="00812910">
            <w:pPr>
              <w:pStyle w:val="Table"/>
            </w:pPr>
            <w:r w:rsidRPr="00480952">
              <w:t>2020-2027</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600,000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300,000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300,000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660"/>
        </w:trPr>
        <w:tc>
          <w:tcPr>
            <w:tcW w:w="185" w:type="pct"/>
            <w:vMerge/>
            <w:tcBorders>
              <w:top w:val="nil"/>
              <w:left w:val="single" w:sz="4" w:space="0" w:color="auto"/>
              <w:bottom w:val="nil"/>
              <w:right w:val="single" w:sz="4" w:space="0" w:color="auto"/>
            </w:tcBorders>
            <w:vAlign w:val="center"/>
            <w:hideMark/>
          </w:tcPr>
          <w:p w:rsidR="00D62D36" w:rsidRPr="00480952" w:rsidRDefault="00D62D36" w:rsidP="00812910">
            <w:pPr>
              <w:pStyle w:val="Table"/>
            </w:pPr>
          </w:p>
        </w:tc>
        <w:tc>
          <w:tcPr>
            <w:tcW w:w="1006" w:type="pct"/>
            <w:vMerge/>
            <w:tcBorders>
              <w:top w:val="nil"/>
              <w:left w:val="single" w:sz="4" w:space="0" w:color="auto"/>
              <w:bottom w:val="single" w:sz="4" w:space="0" w:color="000000"/>
              <w:right w:val="single" w:sz="4" w:space="0" w:color="auto"/>
            </w:tcBorders>
            <w:vAlign w:val="center"/>
            <w:hideMark/>
          </w:tcPr>
          <w:p w:rsidR="00D62D36" w:rsidRPr="00480952" w:rsidRDefault="00D62D36" w:rsidP="00812910">
            <w:pPr>
              <w:pStyle w:val="Table"/>
            </w:pPr>
          </w:p>
        </w:tc>
        <w:tc>
          <w:tcPr>
            <w:tcW w:w="453" w:type="pct"/>
            <w:vMerge/>
            <w:tcBorders>
              <w:top w:val="nil"/>
              <w:left w:val="single" w:sz="4" w:space="0" w:color="auto"/>
              <w:bottom w:val="single" w:sz="4" w:space="0" w:color="000000"/>
              <w:right w:val="single" w:sz="4" w:space="0" w:color="auto"/>
            </w:tcBorders>
            <w:vAlign w:val="center"/>
            <w:hideMark/>
          </w:tcPr>
          <w:p w:rsidR="00D62D36" w:rsidRPr="00480952" w:rsidRDefault="00D62D36" w:rsidP="00812910">
            <w:pPr>
              <w:pStyle w:val="Table"/>
            </w:pPr>
          </w:p>
        </w:tc>
        <w:tc>
          <w:tcPr>
            <w:tcW w:w="625" w:type="pct"/>
            <w:tcBorders>
              <w:top w:val="nil"/>
              <w:left w:val="nil"/>
              <w:bottom w:val="nil"/>
              <w:right w:val="single" w:sz="4" w:space="0" w:color="auto"/>
            </w:tcBorders>
            <w:shd w:val="clear" w:color="auto" w:fill="auto"/>
            <w:hideMark/>
          </w:tcPr>
          <w:p w:rsidR="00D62D36" w:rsidRPr="00480952" w:rsidRDefault="00D62D36" w:rsidP="00812910">
            <w:pPr>
              <w:pStyle w:val="Table"/>
            </w:pPr>
            <w:r w:rsidRPr="00480952">
              <w:t>прочие источники</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30,000</w:t>
            </w:r>
          </w:p>
        </w:tc>
        <w:tc>
          <w:tcPr>
            <w:tcW w:w="280"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10,000</w:t>
            </w:r>
          </w:p>
        </w:tc>
        <w:tc>
          <w:tcPr>
            <w:tcW w:w="319"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20,000</w:t>
            </w:r>
          </w:p>
        </w:tc>
        <w:tc>
          <w:tcPr>
            <w:tcW w:w="319"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nil"/>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2235"/>
        </w:trPr>
        <w:tc>
          <w:tcPr>
            <w:tcW w:w="185" w:type="pct"/>
            <w:tcBorders>
              <w:top w:val="single" w:sz="4" w:space="0" w:color="auto"/>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1.2</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Публикация в средствах массовой информации статей и информационных материалов, освещающих деятельность ТОС на территории МО ГП "Город Малоярославец"</w:t>
            </w:r>
          </w:p>
        </w:tc>
        <w:tc>
          <w:tcPr>
            <w:tcW w:w="453" w:type="pct"/>
            <w:vMerge/>
            <w:tcBorders>
              <w:top w:val="nil"/>
              <w:left w:val="single" w:sz="4" w:space="0" w:color="auto"/>
              <w:bottom w:val="single" w:sz="4" w:space="0" w:color="000000"/>
              <w:right w:val="single" w:sz="4" w:space="0" w:color="auto"/>
            </w:tcBorders>
            <w:vAlign w:val="center"/>
            <w:hideMark/>
          </w:tcPr>
          <w:p w:rsidR="00D62D36" w:rsidRPr="00480952" w:rsidRDefault="00D62D36" w:rsidP="00812910">
            <w:pPr>
              <w:pStyle w:val="Table"/>
            </w:pPr>
          </w:p>
        </w:tc>
        <w:tc>
          <w:tcPr>
            <w:tcW w:w="625" w:type="pct"/>
            <w:tcBorders>
              <w:top w:val="single" w:sz="4" w:space="0" w:color="auto"/>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21,000</w:t>
            </w:r>
          </w:p>
        </w:tc>
        <w:tc>
          <w:tcPr>
            <w:tcW w:w="28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10,500</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10,500</w:t>
            </w:r>
          </w:p>
        </w:tc>
        <w:tc>
          <w:tcPr>
            <w:tcW w:w="24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single" w:sz="4" w:space="0" w:color="auto"/>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97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1.3</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Организация и проведение конкурсов "Лучший ТОС", "Лучший активист ТОС"</w:t>
            </w:r>
          </w:p>
        </w:tc>
        <w:tc>
          <w:tcPr>
            <w:tcW w:w="453" w:type="pct"/>
            <w:vMerge/>
            <w:tcBorders>
              <w:top w:val="nil"/>
              <w:left w:val="single" w:sz="4" w:space="0" w:color="auto"/>
              <w:bottom w:val="single" w:sz="4" w:space="0" w:color="000000"/>
              <w:right w:val="single" w:sz="4" w:space="0" w:color="auto"/>
            </w:tcBorders>
            <w:vAlign w:val="center"/>
            <w:hideMark/>
          </w:tcPr>
          <w:p w:rsidR="00D62D36" w:rsidRPr="00480952" w:rsidRDefault="00D62D36" w:rsidP="00812910">
            <w:pPr>
              <w:pStyle w:val="Table"/>
            </w:pP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140,000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70,000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70,000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94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1.4</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Возмещение затрат, связанных с обеспечением деятельности ТОС</w:t>
            </w:r>
          </w:p>
        </w:tc>
        <w:tc>
          <w:tcPr>
            <w:tcW w:w="453" w:type="pct"/>
            <w:vMerge/>
            <w:tcBorders>
              <w:top w:val="nil"/>
              <w:left w:val="single" w:sz="4" w:space="0" w:color="auto"/>
              <w:bottom w:val="single" w:sz="4" w:space="0" w:color="000000"/>
              <w:right w:val="single" w:sz="4" w:space="0" w:color="auto"/>
            </w:tcBorders>
            <w:vAlign w:val="center"/>
            <w:hideMark/>
          </w:tcPr>
          <w:p w:rsidR="00D62D36" w:rsidRPr="00480952" w:rsidRDefault="00D62D36" w:rsidP="00812910">
            <w:pPr>
              <w:pStyle w:val="Table"/>
            </w:pP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31,000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15,500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15,500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c>
          <w:tcPr>
            <w:tcW w:w="319" w:type="pct"/>
            <w:tcBorders>
              <w:top w:val="nil"/>
              <w:left w:val="nil"/>
              <w:bottom w:val="single" w:sz="4" w:space="0" w:color="auto"/>
              <w:right w:val="single" w:sz="4" w:space="0" w:color="auto"/>
            </w:tcBorders>
            <w:shd w:val="clear" w:color="auto" w:fill="auto"/>
            <w:noWrap/>
            <w:vAlign w:val="bottom"/>
            <w:hideMark/>
          </w:tcPr>
          <w:p w:rsidR="00D62D36" w:rsidRPr="00480952" w:rsidRDefault="00D62D36" w:rsidP="00812910">
            <w:pPr>
              <w:pStyle w:val="Table"/>
            </w:pPr>
            <w:r w:rsidRPr="00480952">
              <w:t> </w:t>
            </w:r>
          </w:p>
        </w:tc>
      </w:tr>
      <w:tr w:rsidR="00D62D36" w:rsidRPr="00480952" w:rsidTr="00812910">
        <w:trPr>
          <w:trHeight w:val="31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lastRenderedPageBreak/>
              <w:t> </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Итого</w:t>
            </w:r>
          </w:p>
        </w:tc>
        <w:tc>
          <w:tcPr>
            <w:tcW w:w="453"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1 857,000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416,000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r>
      <w:tr w:rsidR="00D62D36" w:rsidRPr="00480952" w:rsidTr="00812910">
        <w:trPr>
          <w:trHeight w:val="31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453"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1 827,000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345,000</w:t>
            </w:r>
          </w:p>
        </w:tc>
      </w:tr>
      <w:tr w:rsidR="00D62D36" w:rsidRPr="00480952" w:rsidTr="00812910">
        <w:trPr>
          <w:trHeight w:val="31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прочие источники</w:t>
            </w:r>
          </w:p>
        </w:tc>
        <w:tc>
          <w:tcPr>
            <w:tcW w:w="453"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30,000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r>
      <w:tr w:rsidR="00D62D36" w:rsidRPr="00480952" w:rsidTr="00812910">
        <w:trPr>
          <w:trHeight w:val="330"/>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w:t>
            </w:r>
          </w:p>
        </w:tc>
        <w:tc>
          <w:tcPr>
            <w:tcW w:w="4815" w:type="pct"/>
            <w:gridSpan w:val="12"/>
            <w:tcBorders>
              <w:top w:val="single" w:sz="4" w:space="0" w:color="auto"/>
              <w:left w:val="nil"/>
              <w:bottom w:val="single" w:sz="4" w:space="0" w:color="auto"/>
              <w:right w:val="single" w:sz="4" w:space="0" w:color="000000"/>
            </w:tcBorders>
            <w:shd w:val="clear" w:color="auto" w:fill="auto"/>
            <w:hideMark/>
          </w:tcPr>
          <w:p w:rsidR="00D62D36" w:rsidRPr="00480952" w:rsidRDefault="00D62D36" w:rsidP="00812910">
            <w:pPr>
              <w:pStyle w:val="Table"/>
            </w:pPr>
            <w:r w:rsidRPr="00480952">
              <w:t xml:space="preserve">Основное мероприятие "Проведение мероприятий </w:t>
            </w:r>
            <w:proofErr w:type="gramStart"/>
            <w:r w:rsidRPr="00480952">
              <w:t>по</w:t>
            </w:r>
            <w:proofErr w:type="gramEnd"/>
            <w:r w:rsidRPr="00480952">
              <w:t xml:space="preserve"> </w:t>
            </w:r>
            <w:proofErr w:type="gramStart"/>
            <w:r w:rsidRPr="00480952">
              <w:t>вопроса</w:t>
            </w:r>
            <w:proofErr w:type="gramEnd"/>
            <w:r w:rsidRPr="00480952">
              <w:t xml:space="preserve"> м в области жилищно-коммунального хозяйства"</w:t>
            </w:r>
          </w:p>
        </w:tc>
      </w:tr>
      <w:tr w:rsidR="00D62D36" w:rsidRPr="00480952" w:rsidTr="00812910">
        <w:trPr>
          <w:trHeight w:val="94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xml:space="preserve">2.1. </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Субсидии некоммерческим организациям</w:t>
            </w:r>
          </w:p>
        </w:tc>
        <w:tc>
          <w:tcPr>
            <w:tcW w:w="453"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2020-2027</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r>
      <w:tr w:rsidR="00D62D36" w:rsidRPr="00480952" w:rsidTr="00812910">
        <w:trPr>
          <w:trHeight w:val="600"/>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1006"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Итого</w:t>
            </w:r>
          </w:p>
        </w:tc>
        <w:tc>
          <w:tcPr>
            <w:tcW w:w="453"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 </w:t>
            </w:r>
          </w:p>
        </w:tc>
        <w:tc>
          <w:tcPr>
            <w:tcW w:w="625" w:type="pct"/>
            <w:tcBorders>
              <w:top w:val="nil"/>
              <w:left w:val="nil"/>
              <w:bottom w:val="single" w:sz="4" w:space="0" w:color="auto"/>
              <w:right w:val="single" w:sz="4" w:space="0" w:color="auto"/>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165,000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50,000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50,000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50,000</w:t>
            </w:r>
          </w:p>
        </w:tc>
      </w:tr>
      <w:tr w:rsidR="00D62D36" w:rsidRPr="00480952" w:rsidTr="00812910">
        <w:trPr>
          <w:trHeight w:val="300"/>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084" w:type="pct"/>
            <w:gridSpan w:val="3"/>
            <w:tcBorders>
              <w:top w:val="single" w:sz="4" w:space="0" w:color="auto"/>
              <w:left w:val="nil"/>
              <w:bottom w:val="single" w:sz="4" w:space="0" w:color="auto"/>
              <w:right w:val="single" w:sz="4" w:space="0" w:color="000000"/>
            </w:tcBorders>
            <w:shd w:val="clear" w:color="auto" w:fill="auto"/>
            <w:hideMark/>
          </w:tcPr>
          <w:p w:rsidR="00D62D36" w:rsidRPr="00480952" w:rsidRDefault="00D62D36" w:rsidP="00812910">
            <w:pPr>
              <w:pStyle w:val="Table"/>
            </w:pPr>
            <w:r w:rsidRPr="00480952">
              <w:t>ВСЕГО по муниципальной программе</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2 022,000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416,000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r>
      <w:tr w:rsidR="00D62D36" w:rsidRPr="00480952" w:rsidTr="00812910">
        <w:trPr>
          <w:trHeight w:val="300"/>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084" w:type="pct"/>
            <w:gridSpan w:val="3"/>
            <w:tcBorders>
              <w:top w:val="single" w:sz="4" w:space="0" w:color="auto"/>
              <w:left w:val="nil"/>
              <w:bottom w:val="single" w:sz="4" w:space="0" w:color="auto"/>
              <w:right w:val="single" w:sz="4" w:space="0" w:color="000000"/>
            </w:tcBorders>
            <w:shd w:val="clear" w:color="auto" w:fill="auto"/>
            <w:hideMark/>
          </w:tcPr>
          <w:p w:rsidR="00D62D36" w:rsidRPr="00480952" w:rsidRDefault="00D62D36" w:rsidP="00812910">
            <w:pPr>
              <w:pStyle w:val="Table"/>
            </w:pPr>
            <w:r w:rsidRPr="00480952">
              <w:t>местный бюджет</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1 992,000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396,000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395,000</w:t>
            </w:r>
          </w:p>
        </w:tc>
      </w:tr>
      <w:tr w:rsidR="00D62D36" w:rsidRPr="00480952" w:rsidTr="00812910">
        <w:trPr>
          <w:trHeight w:val="405"/>
        </w:trPr>
        <w:tc>
          <w:tcPr>
            <w:tcW w:w="185" w:type="pct"/>
            <w:tcBorders>
              <w:top w:val="nil"/>
              <w:left w:val="single" w:sz="4" w:space="0" w:color="auto"/>
              <w:bottom w:val="single" w:sz="4" w:space="0" w:color="auto"/>
              <w:right w:val="single" w:sz="4" w:space="0" w:color="auto"/>
            </w:tcBorders>
            <w:shd w:val="clear" w:color="auto" w:fill="auto"/>
            <w:noWrap/>
            <w:hideMark/>
          </w:tcPr>
          <w:p w:rsidR="00D62D36" w:rsidRPr="00480952" w:rsidRDefault="00D62D36" w:rsidP="00812910">
            <w:pPr>
              <w:pStyle w:val="Table"/>
            </w:pPr>
            <w:r w:rsidRPr="00480952">
              <w:t> </w:t>
            </w:r>
          </w:p>
        </w:tc>
        <w:tc>
          <w:tcPr>
            <w:tcW w:w="2084" w:type="pct"/>
            <w:gridSpan w:val="3"/>
            <w:tcBorders>
              <w:top w:val="single" w:sz="4" w:space="0" w:color="auto"/>
              <w:left w:val="nil"/>
              <w:bottom w:val="single" w:sz="4" w:space="0" w:color="auto"/>
              <w:right w:val="single" w:sz="4" w:space="0" w:color="000000"/>
            </w:tcBorders>
            <w:shd w:val="clear" w:color="auto" w:fill="auto"/>
            <w:hideMark/>
          </w:tcPr>
          <w:p w:rsidR="00D62D36" w:rsidRPr="00480952" w:rsidRDefault="00D62D36" w:rsidP="00812910">
            <w:pPr>
              <w:pStyle w:val="Table"/>
            </w:pPr>
            <w:r w:rsidRPr="00480952">
              <w:t>прочие источники</w:t>
            </w:r>
          </w:p>
        </w:tc>
        <w:tc>
          <w:tcPr>
            <w:tcW w:w="378"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30,000</w:t>
            </w:r>
          </w:p>
        </w:tc>
        <w:tc>
          <w:tcPr>
            <w:tcW w:w="28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10,000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20,000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240"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c>
          <w:tcPr>
            <w:tcW w:w="319" w:type="pct"/>
            <w:tcBorders>
              <w:top w:val="nil"/>
              <w:left w:val="nil"/>
              <w:bottom w:val="single" w:sz="4" w:space="0" w:color="auto"/>
              <w:right w:val="single" w:sz="4" w:space="0" w:color="auto"/>
            </w:tcBorders>
            <w:shd w:val="clear" w:color="auto" w:fill="auto"/>
            <w:noWrap/>
            <w:hideMark/>
          </w:tcPr>
          <w:p w:rsidR="00D62D36" w:rsidRPr="00480952" w:rsidRDefault="00D62D36" w:rsidP="00812910">
            <w:pPr>
              <w:pStyle w:val="Table"/>
            </w:pPr>
            <w:r w:rsidRPr="00480952">
              <w:t>0,000</w:t>
            </w:r>
          </w:p>
        </w:tc>
      </w:tr>
    </w:tbl>
    <w:p w:rsidR="00824EC9" w:rsidRPr="00DB69E2" w:rsidRDefault="00824EC9" w:rsidP="00DB69E2">
      <w:pPr>
        <w:pStyle w:val="a5"/>
        <w:jc w:val="both"/>
        <w:rPr>
          <w:rFonts w:ascii="Arial" w:hAnsi="Arial" w:cs="Arial"/>
          <w:b/>
          <w:szCs w:val="24"/>
        </w:rPr>
      </w:pPr>
    </w:p>
    <w:sectPr w:rsidR="00824EC9" w:rsidRPr="00DB69E2" w:rsidSect="000375C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3">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4BB237F4"/>
    <w:multiLevelType w:val="hybridMultilevel"/>
    <w:tmpl w:val="1FB0F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2">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6AC12E45"/>
    <w:multiLevelType w:val="hybridMultilevel"/>
    <w:tmpl w:val="704C7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nsid w:val="6FDC15A6"/>
    <w:multiLevelType w:val="hybridMultilevel"/>
    <w:tmpl w:val="6AD040BC"/>
    <w:lvl w:ilvl="0" w:tplc="FAAC4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3"/>
  </w:num>
  <w:num w:numId="2">
    <w:abstractNumId w:val="19"/>
  </w:num>
  <w:num w:numId="3">
    <w:abstractNumId w:val="0"/>
  </w:num>
  <w:num w:numId="4">
    <w:abstractNumId w:val="18"/>
  </w:num>
  <w:num w:numId="5">
    <w:abstractNumId w:val="13"/>
  </w:num>
  <w:num w:numId="6">
    <w:abstractNumId w:val="5"/>
  </w:num>
  <w:num w:numId="7">
    <w:abstractNumId w:val="8"/>
  </w:num>
  <w:num w:numId="8">
    <w:abstractNumId w:val="6"/>
  </w:num>
  <w:num w:numId="9">
    <w:abstractNumId w:val="11"/>
  </w:num>
  <w:num w:numId="10">
    <w:abstractNumId w:val="7"/>
  </w:num>
  <w:num w:numId="11">
    <w:abstractNumId w:val="16"/>
  </w:num>
  <w:num w:numId="12">
    <w:abstractNumId w:val="9"/>
  </w:num>
  <w:num w:numId="13">
    <w:abstractNumId w:val="20"/>
  </w:num>
  <w:num w:numId="14">
    <w:abstractNumId w:val="12"/>
  </w:num>
  <w:num w:numId="15">
    <w:abstractNumId w:val="1"/>
  </w:num>
  <w:num w:numId="16">
    <w:abstractNumId w:val="14"/>
  </w:num>
  <w:num w:numId="17">
    <w:abstractNumId w:val="4"/>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8C"/>
    <w:rsid w:val="00012B9F"/>
    <w:rsid w:val="00013A60"/>
    <w:rsid w:val="00022D03"/>
    <w:rsid w:val="0003575C"/>
    <w:rsid w:val="00050C74"/>
    <w:rsid w:val="000613A0"/>
    <w:rsid w:val="000623CD"/>
    <w:rsid w:val="00064C4A"/>
    <w:rsid w:val="0006574D"/>
    <w:rsid w:val="00066BB9"/>
    <w:rsid w:val="00067FAE"/>
    <w:rsid w:val="000821AF"/>
    <w:rsid w:val="00083A08"/>
    <w:rsid w:val="00097D63"/>
    <w:rsid w:val="000A3D97"/>
    <w:rsid w:val="000A4B64"/>
    <w:rsid w:val="000A50C4"/>
    <w:rsid w:val="000A6BC0"/>
    <w:rsid w:val="000B2842"/>
    <w:rsid w:val="000B317E"/>
    <w:rsid w:val="000C3040"/>
    <w:rsid w:val="000D0969"/>
    <w:rsid w:val="000D0C99"/>
    <w:rsid w:val="000D225F"/>
    <w:rsid w:val="000D3ED8"/>
    <w:rsid w:val="000D518A"/>
    <w:rsid w:val="000E6A3F"/>
    <w:rsid w:val="000F1815"/>
    <w:rsid w:val="00101BB3"/>
    <w:rsid w:val="00101F44"/>
    <w:rsid w:val="001051BC"/>
    <w:rsid w:val="0010723D"/>
    <w:rsid w:val="00113689"/>
    <w:rsid w:val="0011434E"/>
    <w:rsid w:val="0012165F"/>
    <w:rsid w:val="00125FAE"/>
    <w:rsid w:val="00127A14"/>
    <w:rsid w:val="00137DC8"/>
    <w:rsid w:val="00144F22"/>
    <w:rsid w:val="001568E6"/>
    <w:rsid w:val="00157327"/>
    <w:rsid w:val="001577A4"/>
    <w:rsid w:val="00163CA6"/>
    <w:rsid w:val="0017232A"/>
    <w:rsid w:val="00191EEC"/>
    <w:rsid w:val="001940AE"/>
    <w:rsid w:val="00197EF7"/>
    <w:rsid w:val="001A1E73"/>
    <w:rsid w:val="001B2CD5"/>
    <w:rsid w:val="001B3CE3"/>
    <w:rsid w:val="001B4342"/>
    <w:rsid w:val="001B4FE4"/>
    <w:rsid w:val="001D17A5"/>
    <w:rsid w:val="001D6F26"/>
    <w:rsid w:val="001E2A63"/>
    <w:rsid w:val="001E5CFC"/>
    <w:rsid w:val="001E7172"/>
    <w:rsid w:val="001F5438"/>
    <w:rsid w:val="001F6478"/>
    <w:rsid w:val="001F6895"/>
    <w:rsid w:val="00200B07"/>
    <w:rsid w:val="002036D1"/>
    <w:rsid w:val="00212935"/>
    <w:rsid w:val="00216EA3"/>
    <w:rsid w:val="00217123"/>
    <w:rsid w:val="00217E72"/>
    <w:rsid w:val="002225D7"/>
    <w:rsid w:val="0022613F"/>
    <w:rsid w:val="0023308C"/>
    <w:rsid w:val="002331AD"/>
    <w:rsid w:val="00234D4D"/>
    <w:rsid w:val="002361A6"/>
    <w:rsid w:val="0025059F"/>
    <w:rsid w:val="00254B78"/>
    <w:rsid w:val="00262463"/>
    <w:rsid w:val="00287D05"/>
    <w:rsid w:val="00294630"/>
    <w:rsid w:val="002A4605"/>
    <w:rsid w:val="002A7916"/>
    <w:rsid w:val="002B5373"/>
    <w:rsid w:val="002C3704"/>
    <w:rsid w:val="002D557F"/>
    <w:rsid w:val="002E767A"/>
    <w:rsid w:val="002F1F6A"/>
    <w:rsid w:val="002F3670"/>
    <w:rsid w:val="002F56A6"/>
    <w:rsid w:val="00304CA9"/>
    <w:rsid w:val="00305AB8"/>
    <w:rsid w:val="00305D65"/>
    <w:rsid w:val="003170AF"/>
    <w:rsid w:val="00336CB1"/>
    <w:rsid w:val="0033743A"/>
    <w:rsid w:val="003376A0"/>
    <w:rsid w:val="00337ACF"/>
    <w:rsid w:val="003413B2"/>
    <w:rsid w:val="00351E9A"/>
    <w:rsid w:val="00353161"/>
    <w:rsid w:val="00354626"/>
    <w:rsid w:val="003614E2"/>
    <w:rsid w:val="00362B95"/>
    <w:rsid w:val="0036687C"/>
    <w:rsid w:val="003716A0"/>
    <w:rsid w:val="00373C7F"/>
    <w:rsid w:val="003819FB"/>
    <w:rsid w:val="00385FBA"/>
    <w:rsid w:val="00387C01"/>
    <w:rsid w:val="003950D0"/>
    <w:rsid w:val="003A7251"/>
    <w:rsid w:val="003B5EC2"/>
    <w:rsid w:val="003C2387"/>
    <w:rsid w:val="003C6010"/>
    <w:rsid w:val="003D34FF"/>
    <w:rsid w:val="003D7C1F"/>
    <w:rsid w:val="003E06BB"/>
    <w:rsid w:val="003E76B9"/>
    <w:rsid w:val="003F5632"/>
    <w:rsid w:val="003F682B"/>
    <w:rsid w:val="00407B41"/>
    <w:rsid w:val="00413C59"/>
    <w:rsid w:val="004213A3"/>
    <w:rsid w:val="00422228"/>
    <w:rsid w:val="00433584"/>
    <w:rsid w:val="004440AD"/>
    <w:rsid w:val="00450275"/>
    <w:rsid w:val="00451C62"/>
    <w:rsid w:val="004579FF"/>
    <w:rsid w:val="0047150A"/>
    <w:rsid w:val="00471660"/>
    <w:rsid w:val="00475F6C"/>
    <w:rsid w:val="0047664E"/>
    <w:rsid w:val="00476701"/>
    <w:rsid w:val="00482F5C"/>
    <w:rsid w:val="004914A7"/>
    <w:rsid w:val="004A228C"/>
    <w:rsid w:val="004A694E"/>
    <w:rsid w:val="004A6B3F"/>
    <w:rsid w:val="004B599B"/>
    <w:rsid w:val="004C4901"/>
    <w:rsid w:val="004C60BE"/>
    <w:rsid w:val="004C6E72"/>
    <w:rsid w:val="004D02E1"/>
    <w:rsid w:val="004E0DA3"/>
    <w:rsid w:val="004E48E1"/>
    <w:rsid w:val="004F0F43"/>
    <w:rsid w:val="004F4E81"/>
    <w:rsid w:val="004F6FF6"/>
    <w:rsid w:val="004F70AC"/>
    <w:rsid w:val="0050037A"/>
    <w:rsid w:val="00505A80"/>
    <w:rsid w:val="00510278"/>
    <w:rsid w:val="005122DA"/>
    <w:rsid w:val="00512C17"/>
    <w:rsid w:val="00517AEE"/>
    <w:rsid w:val="00517B3A"/>
    <w:rsid w:val="00526723"/>
    <w:rsid w:val="00530F34"/>
    <w:rsid w:val="0053777E"/>
    <w:rsid w:val="005450B8"/>
    <w:rsid w:val="00546650"/>
    <w:rsid w:val="00562AE1"/>
    <w:rsid w:val="005670F2"/>
    <w:rsid w:val="00571795"/>
    <w:rsid w:val="00573A1E"/>
    <w:rsid w:val="00574FCD"/>
    <w:rsid w:val="005853F4"/>
    <w:rsid w:val="005A0394"/>
    <w:rsid w:val="005A0C0C"/>
    <w:rsid w:val="005A15FD"/>
    <w:rsid w:val="005A427D"/>
    <w:rsid w:val="005C3A1E"/>
    <w:rsid w:val="005C3D49"/>
    <w:rsid w:val="005D1773"/>
    <w:rsid w:val="005D467A"/>
    <w:rsid w:val="005E385B"/>
    <w:rsid w:val="005F6A89"/>
    <w:rsid w:val="00600092"/>
    <w:rsid w:val="0060021F"/>
    <w:rsid w:val="0060384D"/>
    <w:rsid w:val="00610DE0"/>
    <w:rsid w:val="00611038"/>
    <w:rsid w:val="00617169"/>
    <w:rsid w:val="00620B93"/>
    <w:rsid w:val="00627909"/>
    <w:rsid w:val="006304DF"/>
    <w:rsid w:val="00635238"/>
    <w:rsid w:val="00636843"/>
    <w:rsid w:val="006402F7"/>
    <w:rsid w:val="006434DB"/>
    <w:rsid w:val="006513EC"/>
    <w:rsid w:val="0065181C"/>
    <w:rsid w:val="006577EB"/>
    <w:rsid w:val="0066097E"/>
    <w:rsid w:val="0066290A"/>
    <w:rsid w:val="00662D40"/>
    <w:rsid w:val="00665147"/>
    <w:rsid w:val="00666222"/>
    <w:rsid w:val="006772D7"/>
    <w:rsid w:val="0068184E"/>
    <w:rsid w:val="00683687"/>
    <w:rsid w:val="00686F4D"/>
    <w:rsid w:val="0069269E"/>
    <w:rsid w:val="006933C0"/>
    <w:rsid w:val="006951CA"/>
    <w:rsid w:val="00696BAE"/>
    <w:rsid w:val="006A0CF2"/>
    <w:rsid w:val="006C53F5"/>
    <w:rsid w:val="006C64E4"/>
    <w:rsid w:val="006D606F"/>
    <w:rsid w:val="006E00D2"/>
    <w:rsid w:val="006E6367"/>
    <w:rsid w:val="006F2BAD"/>
    <w:rsid w:val="006F704B"/>
    <w:rsid w:val="00712ED6"/>
    <w:rsid w:val="00712FCE"/>
    <w:rsid w:val="0072535D"/>
    <w:rsid w:val="00725F39"/>
    <w:rsid w:val="0074079D"/>
    <w:rsid w:val="00741620"/>
    <w:rsid w:val="00746636"/>
    <w:rsid w:val="007650F4"/>
    <w:rsid w:val="007A33E9"/>
    <w:rsid w:val="007A3E21"/>
    <w:rsid w:val="007B3673"/>
    <w:rsid w:val="007B67ED"/>
    <w:rsid w:val="007C1446"/>
    <w:rsid w:val="007C34DA"/>
    <w:rsid w:val="007C5E00"/>
    <w:rsid w:val="007D101A"/>
    <w:rsid w:val="007D32BD"/>
    <w:rsid w:val="007D35FE"/>
    <w:rsid w:val="0080655E"/>
    <w:rsid w:val="0081132C"/>
    <w:rsid w:val="008142FF"/>
    <w:rsid w:val="00815F71"/>
    <w:rsid w:val="00821D7C"/>
    <w:rsid w:val="00822546"/>
    <w:rsid w:val="00824EC9"/>
    <w:rsid w:val="008376DD"/>
    <w:rsid w:val="00840465"/>
    <w:rsid w:val="00842AEC"/>
    <w:rsid w:val="00846FF8"/>
    <w:rsid w:val="00851CB2"/>
    <w:rsid w:val="00856E6B"/>
    <w:rsid w:val="00873AC7"/>
    <w:rsid w:val="00877940"/>
    <w:rsid w:val="00880A5C"/>
    <w:rsid w:val="0088226F"/>
    <w:rsid w:val="00882554"/>
    <w:rsid w:val="0088409F"/>
    <w:rsid w:val="008876FB"/>
    <w:rsid w:val="00894ABF"/>
    <w:rsid w:val="008A3406"/>
    <w:rsid w:val="008B602F"/>
    <w:rsid w:val="008C5382"/>
    <w:rsid w:val="008C544B"/>
    <w:rsid w:val="008D6E70"/>
    <w:rsid w:val="008E3A54"/>
    <w:rsid w:val="008E4186"/>
    <w:rsid w:val="00900688"/>
    <w:rsid w:val="009014C9"/>
    <w:rsid w:val="00901517"/>
    <w:rsid w:val="009044AE"/>
    <w:rsid w:val="00905B15"/>
    <w:rsid w:val="009060E7"/>
    <w:rsid w:val="00914DA3"/>
    <w:rsid w:val="0093141D"/>
    <w:rsid w:val="0093369E"/>
    <w:rsid w:val="00934AAF"/>
    <w:rsid w:val="00964033"/>
    <w:rsid w:val="00970F45"/>
    <w:rsid w:val="00974833"/>
    <w:rsid w:val="0098287F"/>
    <w:rsid w:val="00990DC2"/>
    <w:rsid w:val="00996741"/>
    <w:rsid w:val="009A3542"/>
    <w:rsid w:val="009A37D7"/>
    <w:rsid w:val="009A50DA"/>
    <w:rsid w:val="009C6E87"/>
    <w:rsid w:val="009D412E"/>
    <w:rsid w:val="009E0D07"/>
    <w:rsid w:val="009E5989"/>
    <w:rsid w:val="009F3230"/>
    <w:rsid w:val="009F52B7"/>
    <w:rsid w:val="009F53B5"/>
    <w:rsid w:val="00A00A0A"/>
    <w:rsid w:val="00A02E84"/>
    <w:rsid w:val="00A12ECB"/>
    <w:rsid w:val="00A1715D"/>
    <w:rsid w:val="00A33A69"/>
    <w:rsid w:val="00A42AE3"/>
    <w:rsid w:val="00A45176"/>
    <w:rsid w:val="00A471A6"/>
    <w:rsid w:val="00A5734E"/>
    <w:rsid w:val="00A6009F"/>
    <w:rsid w:val="00A6087B"/>
    <w:rsid w:val="00A64A33"/>
    <w:rsid w:val="00A7401E"/>
    <w:rsid w:val="00A81C03"/>
    <w:rsid w:val="00A8202E"/>
    <w:rsid w:val="00A83C62"/>
    <w:rsid w:val="00A84817"/>
    <w:rsid w:val="00A90505"/>
    <w:rsid w:val="00A94D5F"/>
    <w:rsid w:val="00A969B2"/>
    <w:rsid w:val="00A96AC3"/>
    <w:rsid w:val="00AA1156"/>
    <w:rsid w:val="00AB0681"/>
    <w:rsid w:val="00AB3052"/>
    <w:rsid w:val="00AB697B"/>
    <w:rsid w:val="00AB7F3C"/>
    <w:rsid w:val="00AC5BB0"/>
    <w:rsid w:val="00AD2DF0"/>
    <w:rsid w:val="00AE483C"/>
    <w:rsid w:val="00AE55CA"/>
    <w:rsid w:val="00AF02F8"/>
    <w:rsid w:val="00AF5C03"/>
    <w:rsid w:val="00B061FE"/>
    <w:rsid w:val="00B13921"/>
    <w:rsid w:val="00B312C9"/>
    <w:rsid w:val="00B37DE1"/>
    <w:rsid w:val="00B42F28"/>
    <w:rsid w:val="00B430C4"/>
    <w:rsid w:val="00B43502"/>
    <w:rsid w:val="00B46F33"/>
    <w:rsid w:val="00B47A81"/>
    <w:rsid w:val="00B53C51"/>
    <w:rsid w:val="00B640C0"/>
    <w:rsid w:val="00B6584B"/>
    <w:rsid w:val="00B65A0F"/>
    <w:rsid w:val="00B65D4C"/>
    <w:rsid w:val="00B70854"/>
    <w:rsid w:val="00B72970"/>
    <w:rsid w:val="00B74B33"/>
    <w:rsid w:val="00B75AFA"/>
    <w:rsid w:val="00B8077D"/>
    <w:rsid w:val="00B8272E"/>
    <w:rsid w:val="00B83A99"/>
    <w:rsid w:val="00B86BBE"/>
    <w:rsid w:val="00B976E8"/>
    <w:rsid w:val="00BA0F21"/>
    <w:rsid w:val="00BA10A6"/>
    <w:rsid w:val="00BC2777"/>
    <w:rsid w:val="00BC3EA6"/>
    <w:rsid w:val="00BC6E26"/>
    <w:rsid w:val="00BD02CE"/>
    <w:rsid w:val="00BD7649"/>
    <w:rsid w:val="00BE5471"/>
    <w:rsid w:val="00BE5870"/>
    <w:rsid w:val="00BE6DBB"/>
    <w:rsid w:val="00BE7D5C"/>
    <w:rsid w:val="00BF17C9"/>
    <w:rsid w:val="00C05254"/>
    <w:rsid w:val="00C10CC5"/>
    <w:rsid w:val="00C142AD"/>
    <w:rsid w:val="00C15BC6"/>
    <w:rsid w:val="00C16119"/>
    <w:rsid w:val="00C20E86"/>
    <w:rsid w:val="00C21003"/>
    <w:rsid w:val="00C24A10"/>
    <w:rsid w:val="00C25A9F"/>
    <w:rsid w:val="00C3201F"/>
    <w:rsid w:val="00C33A36"/>
    <w:rsid w:val="00C4082B"/>
    <w:rsid w:val="00C64CB7"/>
    <w:rsid w:val="00C6511C"/>
    <w:rsid w:val="00C67049"/>
    <w:rsid w:val="00C701E7"/>
    <w:rsid w:val="00C81E63"/>
    <w:rsid w:val="00C86922"/>
    <w:rsid w:val="00CA06B3"/>
    <w:rsid w:val="00CA3646"/>
    <w:rsid w:val="00CA4EED"/>
    <w:rsid w:val="00CC02D9"/>
    <w:rsid w:val="00CD654C"/>
    <w:rsid w:val="00CE72FE"/>
    <w:rsid w:val="00CF1BD2"/>
    <w:rsid w:val="00CF5D56"/>
    <w:rsid w:val="00CF71A6"/>
    <w:rsid w:val="00D013E0"/>
    <w:rsid w:val="00D01C82"/>
    <w:rsid w:val="00D0572E"/>
    <w:rsid w:val="00D1634C"/>
    <w:rsid w:val="00D21C03"/>
    <w:rsid w:val="00D2620E"/>
    <w:rsid w:val="00D267EC"/>
    <w:rsid w:val="00D33460"/>
    <w:rsid w:val="00D35A2E"/>
    <w:rsid w:val="00D371CC"/>
    <w:rsid w:val="00D512AA"/>
    <w:rsid w:val="00D57E70"/>
    <w:rsid w:val="00D62D36"/>
    <w:rsid w:val="00D671EC"/>
    <w:rsid w:val="00D7455C"/>
    <w:rsid w:val="00D80AEE"/>
    <w:rsid w:val="00D8781E"/>
    <w:rsid w:val="00D90E0D"/>
    <w:rsid w:val="00D94095"/>
    <w:rsid w:val="00DA538E"/>
    <w:rsid w:val="00DB43EF"/>
    <w:rsid w:val="00DB5020"/>
    <w:rsid w:val="00DB69E2"/>
    <w:rsid w:val="00DC0DCF"/>
    <w:rsid w:val="00DC78C6"/>
    <w:rsid w:val="00DD1D9D"/>
    <w:rsid w:val="00DD3C23"/>
    <w:rsid w:val="00DE042E"/>
    <w:rsid w:val="00DE06FA"/>
    <w:rsid w:val="00DE4B02"/>
    <w:rsid w:val="00DE4B3A"/>
    <w:rsid w:val="00DE5D5C"/>
    <w:rsid w:val="00DF0B37"/>
    <w:rsid w:val="00E04831"/>
    <w:rsid w:val="00E07556"/>
    <w:rsid w:val="00E07998"/>
    <w:rsid w:val="00E143CD"/>
    <w:rsid w:val="00E14E15"/>
    <w:rsid w:val="00E219C4"/>
    <w:rsid w:val="00E23581"/>
    <w:rsid w:val="00E46E5C"/>
    <w:rsid w:val="00E6108D"/>
    <w:rsid w:val="00E675A8"/>
    <w:rsid w:val="00E7117A"/>
    <w:rsid w:val="00E7359D"/>
    <w:rsid w:val="00E8154B"/>
    <w:rsid w:val="00E849C9"/>
    <w:rsid w:val="00E86053"/>
    <w:rsid w:val="00E86A1D"/>
    <w:rsid w:val="00E90079"/>
    <w:rsid w:val="00E90B4D"/>
    <w:rsid w:val="00EA276F"/>
    <w:rsid w:val="00EA7B48"/>
    <w:rsid w:val="00EB7CA6"/>
    <w:rsid w:val="00ED308C"/>
    <w:rsid w:val="00ED3A47"/>
    <w:rsid w:val="00ED569A"/>
    <w:rsid w:val="00EF6946"/>
    <w:rsid w:val="00EF703C"/>
    <w:rsid w:val="00EF7371"/>
    <w:rsid w:val="00F0475E"/>
    <w:rsid w:val="00F22178"/>
    <w:rsid w:val="00F2294F"/>
    <w:rsid w:val="00F2501A"/>
    <w:rsid w:val="00F25C17"/>
    <w:rsid w:val="00F26487"/>
    <w:rsid w:val="00F30371"/>
    <w:rsid w:val="00F34EBE"/>
    <w:rsid w:val="00F3516D"/>
    <w:rsid w:val="00F35A0C"/>
    <w:rsid w:val="00F40782"/>
    <w:rsid w:val="00F4370F"/>
    <w:rsid w:val="00F54BBB"/>
    <w:rsid w:val="00F66905"/>
    <w:rsid w:val="00F712AA"/>
    <w:rsid w:val="00F82E35"/>
    <w:rsid w:val="00F8349E"/>
    <w:rsid w:val="00F850BB"/>
    <w:rsid w:val="00F862BD"/>
    <w:rsid w:val="00F91509"/>
    <w:rsid w:val="00F92423"/>
    <w:rsid w:val="00F963B0"/>
    <w:rsid w:val="00FA20D0"/>
    <w:rsid w:val="00FA4B14"/>
    <w:rsid w:val="00FA701E"/>
    <w:rsid w:val="00FA7CE4"/>
    <w:rsid w:val="00FB1D89"/>
    <w:rsid w:val="00FB31FA"/>
    <w:rsid w:val="00FB3E8B"/>
    <w:rsid w:val="00FB768F"/>
    <w:rsid w:val="00FC1E2F"/>
    <w:rsid w:val="00FC4A02"/>
    <w:rsid w:val="00FD6DE2"/>
    <w:rsid w:val="00FF46F5"/>
    <w:rsid w:val="00FF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25FAE"/>
    <w:pPr>
      <w:ind w:firstLine="567"/>
      <w:jc w:val="both"/>
    </w:pPr>
    <w:rPr>
      <w:rFonts w:ascii="Arial" w:hAnsi="Arial"/>
      <w:sz w:val="24"/>
      <w:szCs w:val="24"/>
    </w:rPr>
  </w:style>
  <w:style w:type="paragraph" w:styleId="1">
    <w:name w:val="heading 1"/>
    <w:aliases w:val="!Части документа"/>
    <w:basedOn w:val="a"/>
    <w:next w:val="a"/>
    <w:qFormat/>
    <w:rsid w:val="00125FAE"/>
    <w:pPr>
      <w:jc w:val="center"/>
      <w:outlineLvl w:val="0"/>
    </w:pPr>
    <w:rPr>
      <w:rFonts w:cs="Arial"/>
      <w:b/>
      <w:bCs/>
      <w:kern w:val="32"/>
      <w:sz w:val="32"/>
      <w:szCs w:val="32"/>
    </w:rPr>
  </w:style>
  <w:style w:type="paragraph" w:styleId="2">
    <w:name w:val="heading 2"/>
    <w:aliases w:val="!Разделы документа"/>
    <w:basedOn w:val="a"/>
    <w:link w:val="20"/>
    <w:qFormat/>
    <w:rsid w:val="00125FAE"/>
    <w:pPr>
      <w:jc w:val="center"/>
      <w:outlineLvl w:val="1"/>
    </w:pPr>
    <w:rPr>
      <w:rFonts w:cs="Arial"/>
      <w:b/>
      <w:bCs/>
      <w:iCs/>
      <w:sz w:val="30"/>
      <w:szCs w:val="28"/>
    </w:rPr>
  </w:style>
  <w:style w:type="paragraph" w:styleId="3">
    <w:name w:val="heading 3"/>
    <w:aliases w:val="!Главы документа"/>
    <w:basedOn w:val="a"/>
    <w:link w:val="30"/>
    <w:qFormat/>
    <w:rsid w:val="00125FAE"/>
    <w:pPr>
      <w:outlineLvl w:val="2"/>
    </w:pPr>
    <w:rPr>
      <w:rFonts w:cs="Arial"/>
      <w:b/>
      <w:bCs/>
      <w:sz w:val="28"/>
      <w:szCs w:val="26"/>
    </w:rPr>
  </w:style>
  <w:style w:type="paragraph" w:styleId="4">
    <w:name w:val="heading 4"/>
    <w:aliases w:val="!Параграфы/Статьи документа"/>
    <w:basedOn w:val="a"/>
    <w:link w:val="40"/>
    <w:qFormat/>
    <w:rsid w:val="00125FAE"/>
    <w:pPr>
      <w:outlineLvl w:val="3"/>
    </w:pPr>
    <w:rPr>
      <w:b/>
      <w:bCs/>
      <w:sz w:val="26"/>
      <w:szCs w:val="28"/>
    </w:rPr>
  </w:style>
  <w:style w:type="character" w:default="1" w:styleId="a0">
    <w:name w:val="Default Paragraph Font"/>
    <w:semiHidden/>
    <w:rsid w:val="00125FA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25FAE"/>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paragraph" w:styleId="a6">
    <w:name w:val="List Paragraph"/>
    <w:basedOn w:val="a"/>
    <w:qFormat/>
    <w:rsid w:val="009014C9"/>
    <w:pPr>
      <w:ind w:left="720"/>
      <w:contextualSpacing/>
    </w:pPr>
  </w:style>
  <w:style w:type="character" w:customStyle="1" w:styleId="20">
    <w:name w:val="Заголовок 2 Знак"/>
    <w:aliases w:val="!Разделы документа Знак"/>
    <w:basedOn w:val="a0"/>
    <w:link w:val="2"/>
    <w:rsid w:val="00DB69E2"/>
    <w:rPr>
      <w:rFonts w:ascii="Arial" w:hAnsi="Arial" w:cs="Arial"/>
      <w:b/>
      <w:bCs/>
      <w:iCs/>
      <w:sz w:val="30"/>
      <w:szCs w:val="28"/>
    </w:rPr>
  </w:style>
  <w:style w:type="character" w:customStyle="1" w:styleId="30">
    <w:name w:val="Заголовок 3 Знак"/>
    <w:aliases w:val="!Главы документа Знак"/>
    <w:basedOn w:val="a0"/>
    <w:link w:val="3"/>
    <w:rsid w:val="00DB69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B69E2"/>
    <w:rPr>
      <w:rFonts w:ascii="Arial" w:hAnsi="Arial"/>
      <w:b/>
      <w:bCs/>
      <w:sz w:val="26"/>
      <w:szCs w:val="28"/>
    </w:rPr>
  </w:style>
  <w:style w:type="character" w:styleId="HTML">
    <w:name w:val="HTML Variable"/>
    <w:aliases w:val="!Ссылки в документе"/>
    <w:basedOn w:val="a0"/>
    <w:rsid w:val="00125FAE"/>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125FAE"/>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DB69E2"/>
    <w:rPr>
      <w:rFonts w:ascii="Courier" w:hAnsi="Courier"/>
      <w:sz w:val="22"/>
    </w:rPr>
  </w:style>
  <w:style w:type="paragraph" w:customStyle="1" w:styleId="Title">
    <w:name w:val="Title!Название НПА"/>
    <w:basedOn w:val="a"/>
    <w:rsid w:val="00125FAE"/>
    <w:pPr>
      <w:spacing w:before="240" w:after="60"/>
      <w:jc w:val="center"/>
      <w:outlineLvl w:val="0"/>
    </w:pPr>
    <w:rPr>
      <w:rFonts w:cs="Arial"/>
      <w:b/>
      <w:bCs/>
      <w:kern w:val="28"/>
      <w:sz w:val="32"/>
      <w:szCs w:val="32"/>
    </w:rPr>
  </w:style>
  <w:style w:type="character" w:styleId="a9">
    <w:name w:val="Hyperlink"/>
    <w:basedOn w:val="a0"/>
    <w:rsid w:val="00125FAE"/>
    <w:rPr>
      <w:color w:val="0000FF"/>
      <w:u w:val="none"/>
    </w:rPr>
  </w:style>
  <w:style w:type="paragraph" w:customStyle="1" w:styleId="Application">
    <w:name w:val="Application!Приложение"/>
    <w:rsid w:val="00125FAE"/>
    <w:pPr>
      <w:spacing w:before="120" w:after="120"/>
      <w:jc w:val="right"/>
    </w:pPr>
    <w:rPr>
      <w:rFonts w:ascii="Arial" w:hAnsi="Arial" w:cs="Arial"/>
      <w:b/>
      <w:bCs/>
      <w:kern w:val="28"/>
      <w:sz w:val="32"/>
      <w:szCs w:val="32"/>
    </w:rPr>
  </w:style>
  <w:style w:type="paragraph" w:customStyle="1" w:styleId="Table">
    <w:name w:val="Table!Таблица"/>
    <w:rsid w:val="00125FAE"/>
    <w:rPr>
      <w:rFonts w:ascii="Arial" w:hAnsi="Arial" w:cs="Arial"/>
      <w:bCs/>
      <w:kern w:val="28"/>
      <w:sz w:val="24"/>
      <w:szCs w:val="32"/>
    </w:rPr>
  </w:style>
  <w:style w:type="paragraph" w:customStyle="1" w:styleId="Table0">
    <w:name w:val="Table!"/>
    <w:next w:val="Table"/>
    <w:rsid w:val="00125FAE"/>
    <w:pPr>
      <w:jc w:val="center"/>
    </w:pPr>
    <w:rPr>
      <w:rFonts w:ascii="Arial" w:hAnsi="Arial" w:cs="Arial"/>
      <w:b/>
      <w:bCs/>
      <w:kern w:val="28"/>
      <w:sz w:val="24"/>
      <w:szCs w:val="32"/>
    </w:rPr>
  </w:style>
  <w:style w:type="paragraph" w:customStyle="1" w:styleId="NumberAndDate">
    <w:name w:val="NumberAndDate"/>
    <w:aliases w:val="!Дата и Номер"/>
    <w:qFormat/>
    <w:rsid w:val="00125FA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25FAE"/>
    <w:rPr>
      <w:sz w:val="28"/>
    </w:rPr>
  </w:style>
  <w:style w:type="character" w:styleId="aa">
    <w:name w:val="FollowedHyperlink"/>
    <w:basedOn w:val="a0"/>
    <w:rsid w:val="00035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25FAE"/>
    <w:pPr>
      <w:ind w:firstLine="567"/>
      <w:jc w:val="both"/>
    </w:pPr>
    <w:rPr>
      <w:rFonts w:ascii="Arial" w:hAnsi="Arial"/>
      <w:sz w:val="24"/>
      <w:szCs w:val="24"/>
    </w:rPr>
  </w:style>
  <w:style w:type="paragraph" w:styleId="1">
    <w:name w:val="heading 1"/>
    <w:aliases w:val="!Части документа"/>
    <w:basedOn w:val="a"/>
    <w:next w:val="a"/>
    <w:qFormat/>
    <w:rsid w:val="00125FAE"/>
    <w:pPr>
      <w:jc w:val="center"/>
      <w:outlineLvl w:val="0"/>
    </w:pPr>
    <w:rPr>
      <w:rFonts w:cs="Arial"/>
      <w:b/>
      <w:bCs/>
      <w:kern w:val="32"/>
      <w:sz w:val="32"/>
      <w:szCs w:val="32"/>
    </w:rPr>
  </w:style>
  <w:style w:type="paragraph" w:styleId="2">
    <w:name w:val="heading 2"/>
    <w:aliases w:val="!Разделы документа"/>
    <w:basedOn w:val="a"/>
    <w:link w:val="20"/>
    <w:qFormat/>
    <w:rsid w:val="00125FAE"/>
    <w:pPr>
      <w:jc w:val="center"/>
      <w:outlineLvl w:val="1"/>
    </w:pPr>
    <w:rPr>
      <w:rFonts w:cs="Arial"/>
      <w:b/>
      <w:bCs/>
      <w:iCs/>
      <w:sz w:val="30"/>
      <w:szCs w:val="28"/>
    </w:rPr>
  </w:style>
  <w:style w:type="paragraph" w:styleId="3">
    <w:name w:val="heading 3"/>
    <w:aliases w:val="!Главы документа"/>
    <w:basedOn w:val="a"/>
    <w:link w:val="30"/>
    <w:qFormat/>
    <w:rsid w:val="00125FAE"/>
    <w:pPr>
      <w:outlineLvl w:val="2"/>
    </w:pPr>
    <w:rPr>
      <w:rFonts w:cs="Arial"/>
      <w:b/>
      <w:bCs/>
      <w:sz w:val="28"/>
      <w:szCs w:val="26"/>
    </w:rPr>
  </w:style>
  <w:style w:type="paragraph" w:styleId="4">
    <w:name w:val="heading 4"/>
    <w:aliases w:val="!Параграфы/Статьи документа"/>
    <w:basedOn w:val="a"/>
    <w:link w:val="40"/>
    <w:qFormat/>
    <w:rsid w:val="00125FAE"/>
    <w:pPr>
      <w:outlineLvl w:val="3"/>
    </w:pPr>
    <w:rPr>
      <w:b/>
      <w:bCs/>
      <w:sz w:val="26"/>
      <w:szCs w:val="28"/>
    </w:rPr>
  </w:style>
  <w:style w:type="character" w:default="1" w:styleId="a0">
    <w:name w:val="Default Paragraph Font"/>
    <w:semiHidden/>
    <w:rsid w:val="00125FA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25FAE"/>
  </w:style>
  <w:style w:type="paragraph" w:styleId="a3">
    <w:name w:val="Balloon Text"/>
    <w:basedOn w:val="a"/>
    <w:semiHidden/>
    <w:rPr>
      <w:rFonts w:ascii="Tahoma" w:hAnsi="Tahoma" w:cs="Tahoma"/>
      <w:sz w:val="16"/>
      <w:szCs w:val="16"/>
    </w:rPr>
  </w:style>
  <w:style w:type="table" w:styleId="a4">
    <w:name w:val="Table Grid"/>
    <w:basedOn w:val="a1"/>
    <w:rsid w:val="000A6BC0"/>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00B07"/>
    <w:rPr>
      <w:rFonts w:eastAsia="Calibri"/>
      <w:sz w:val="24"/>
      <w:szCs w:val="22"/>
      <w:lang w:eastAsia="en-US"/>
    </w:rPr>
  </w:style>
  <w:style w:type="paragraph" w:styleId="a6">
    <w:name w:val="List Paragraph"/>
    <w:basedOn w:val="a"/>
    <w:qFormat/>
    <w:rsid w:val="009014C9"/>
    <w:pPr>
      <w:ind w:left="720"/>
      <w:contextualSpacing/>
    </w:pPr>
  </w:style>
  <w:style w:type="character" w:customStyle="1" w:styleId="20">
    <w:name w:val="Заголовок 2 Знак"/>
    <w:aliases w:val="!Разделы документа Знак"/>
    <w:basedOn w:val="a0"/>
    <w:link w:val="2"/>
    <w:rsid w:val="00DB69E2"/>
    <w:rPr>
      <w:rFonts w:ascii="Arial" w:hAnsi="Arial" w:cs="Arial"/>
      <w:b/>
      <w:bCs/>
      <w:iCs/>
      <w:sz w:val="30"/>
      <w:szCs w:val="28"/>
    </w:rPr>
  </w:style>
  <w:style w:type="character" w:customStyle="1" w:styleId="30">
    <w:name w:val="Заголовок 3 Знак"/>
    <w:aliases w:val="!Главы документа Знак"/>
    <w:basedOn w:val="a0"/>
    <w:link w:val="3"/>
    <w:rsid w:val="00DB69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B69E2"/>
    <w:rPr>
      <w:rFonts w:ascii="Arial" w:hAnsi="Arial"/>
      <w:b/>
      <w:bCs/>
      <w:sz w:val="26"/>
      <w:szCs w:val="28"/>
    </w:rPr>
  </w:style>
  <w:style w:type="character" w:styleId="HTML">
    <w:name w:val="HTML Variable"/>
    <w:aliases w:val="!Ссылки в документе"/>
    <w:basedOn w:val="a0"/>
    <w:rsid w:val="00125FAE"/>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125FAE"/>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rsid w:val="00DB69E2"/>
    <w:rPr>
      <w:rFonts w:ascii="Courier" w:hAnsi="Courier"/>
      <w:sz w:val="22"/>
    </w:rPr>
  </w:style>
  <w:style w:type="paragraph" w:customStyle="1" w:styleId="Title">
    <w:name w:val="Title!Название НПА"/>
    <w:basedOn w:val="a"/>
    <w:rsid w:val="00125FAE"/>
    <w:pPr>
      <w:spacing w:before="240" w:after="60"/>
      <w:jc w:val="center"/>
      <w:outlineLvl w:val="0"/>
    </w:pPr>
    <w:rPr>
      <w:rFonts w:cs="Arial"/>
      <w:b/>
      <w:bCs/>
      <w:kern w:val="28"/>
      <w:sz w:val="32"/>
      <w:szCs w:val="32"/>
    </w:rPr>
  </w:style>
  <w:style w:type="character" w:styleId="a9">
    <w:name w:val="Hyperlink"/>
    <w:basedOn w:val="a0"/>
    <w:rsid w:val="00125FAE"/>
    <w:rPr>
      <w:color w:val="0000FF"/>
      <w:u w:val="none"/>
    </w:rPr>
  </w:style>
  <w:style w:type="paragraph" w:customStyle="1" w:styleId="Application">
    <w:name w:val="Application!Приложение"/>
    <w:rsid w:val="00125FAE"/>
    <w:pPr>
      <w:spacing w:before="120" w:after="120"/>
      <w:jc w:val="right"/>
    </w:pPr>
    <w:rPr>
      <w:rFonts w:ascii="Arial" w:hAnsi="Arial" w:cs="Arial"/>
      <w:b/>
      <w:bCs/>
      <w:kern w:val="28"/>
      <w:sz w:val="32"/>
      <w:szCs w:val="32"/>
    </w:rPr>
  </w:style>
  <w:style w:type="paragraph" w:customStyle="1" w:styleId="Table">
    <w:name w:val="Table!Таблица"/>
    <w:rsid w:val="00125FAE"/>
    <w:rPr>
      <w:rFonts w:ascii="Arial" w:hAnsi="Arial" w:cs="Arial"/>
      <w:bCs/>
      <w:kern w:val="28"/>
      <w:sz w:val="24"/>
      <w:szCs w:val="32"/>
    </w:rPr>
  </w:style>
  <w:style w:type="paragraph" w:customStyle="1" w:styleId="Table0">
    <w:name w:val="Table!"/>
    <w:next w:val="Table"/>
    <w:rsid w:val="00125FAE"/>
    <w:pPr>
      <w:jc w:val="center"/>
    </w:pPr>
    <w:rPr>
      <w:rFonts w:ascii="Arial" w:hAnsi="Arial" w:cs="Arial"/>
      <w:b/>
      <w:bCs/>
      <w:kern w:val="28"/>
      <w:sz w:val="24"/>
      <w:szCs w:val="32"/>
    </w:rPr>
  </w:style>
  <w:style w:type="paragraph" w:customStyle="1" w:styleId="NumberAndDate">
    <w:name w:val="NumberAndDate"/>
    <w:aliases w:val="!Дата и Номер"/>
    <w:qFormat/>
    <w:rsid w:val="00125FA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25FAE"/>
    <w:rPr>
      <w:sz w:val="28"/>
    </w:rPr>
  </w:style>
  <w:style w:type="character" w:styleId="aa">
    <w:name w:val="FollowedHyperlink"/>
    <w:basedOn w:val="a0"/>
    <w:rsid w:val="00035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9511">
      <w:bodyDiv w:val="1"/>
      <w:marLeft w:val="0"/>
      <w:marRight w:val="0"/>
      <w:marTop w:val="0"/>
      <w:marBottom w:val="0"/>
      <w:divBdr>
        <w:top w:val="none" w:sz="0" w:space="0" w:color="auto"/>
        <w:left w:val="none" w:sz="0" w:space="0" w:color="auto"/>
        <w:bottom w:val="none" w:sz="0" w:space="0" w:color="auto"/>
        <w:right w:val="none" w:sz="0" w:space="0" w:color="auto"/>
      </w:divBdr>
    </w:div>
    <w:div w:id="824980249">
      <w:bodyDiv w:val="1"/>
      <w:marLeft w:val="0"/>
      <w:marRight w:val="0"/>
      <w:marTop w:val="0"/>
      <w:marBottom w:val="0"/>
      <w:divBdr>
        <w:top w:val="none" w:sz="0" w:space="0" w:color="auto"/>
        <w:left w:val="none" w:sz="0" w:space="0" w:color="auto"/>
        <w:bottom w:val="none" w:sz="0" w:space="0" w:color="auto"/>
        <w:right w:val="none" w:sz="0" w:space="0" w:color="auto"/>
      </w:divBdr>
    </w:div>
    <w:div w:id="8986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2c9fd8f9-3e30-411d-a011-6c0b1faf405b.doc" TargetMode="External"/><Relationship Id="rId13" Type="http://schemas.openxmlformats.org/officeDocument/2006/relationships/hyperlink" Target="http://bd-registr2:8081/content/act/1e64e07c-0028-455b-9907-38930abce801.doc" TargetMode="External"/><Relationship Id="rId18" Type="http://schemas.openxmlformats.org/officeDocument/2006/relationships/hyperlink" Target="http://bd-registr2:8081/content/act/48dd03cc-1306-43b3-b3e5-2484232d83a4.doc" TargetMode="External"/><Relationship Id="rId3" Type="http://schemas.microsoft.com/office/2007/relationships/stylesWithEffects" Target="stylesWithEffects.xml"/><Relationship Id="rId21" Type="http://schemas.openxmlformats.org/officeDocument/2006/relationships/hyperlink" Target="http://bd-registr2:8081/content/act/3ebc9d7c-ed68-4618-a32c-19dee83b490e.doc" TargetMode="External"/><Relationship Id="rId7" Type="http://schemas.openxmlformats.org/officeDocument/2006/relationships/hyperlink" Target="http://bd-registr2:8081/content/act/6cbc9b52-0b17-408c-bfbd-3b7f8a5ef325.doc" TargetMode="External"/><Relationship Id="rId12" Type="http://schemas.openxmlformats.org/officeDocument/2006/relationships/hyperlink" Target="http://bd-registr2:8081/content/act/3ebc9d7c-ed68-4618-a32c-19dee83b490e.doc" TargetMode="External"/><Relationship Id="rId17" Type="http://schemas.openxmlformats.org/officeDocument/2006/relationships/hyperlink" Target="http://bd-registr2:8081/content/act/2c9fd8f9-3e30-411d-a011-6c0b1faf405b.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d-registr2:8081/content/act/6cbc9b52-0b17-408c-bfbd-3b7f8a5ef325.doc" TargetMode="External"/><Relationship Id="rId20" Type="http://schemas.openxmlformats.org/officeDocument/2006/relationships/hyperlink" Target="http://bd-registr2:8081/content/act/80d4c314-51a8-4a2a-b6d2-384d85d38ec2.doc" TargetMode="External"/><Relationship Id="rId1" Type="http://schemas.openxmlformats.org/officeDocument/2006/relationships/numbering" Target="numbering.xml"/><Relationship Id="rId6" Type="http://schemas.openxmlformats.org/officeDocument/2006/relationships/hyperlink" Target="http://bd-registr2:8081/content/act/f414edd5-0d88-4953-87a9-4986c3b5b4d8.doc" TargetMode="External"/><Relationship Id="rId11" Type="http://schemas.openxmlformats.org/officeDocument/2006/relationships/hyperlink" Target="http://bd-registr2:8081/content/act/80d4c314-51a8-4a2a-b6d2-384d85d38ec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d-registr2:8081/content/act/f414edd5-0d88-4953-87a9-4986c3b5b4d8.doc" TargetMode="External"/><Relationship Id="rId23" Type="http://schemas.openxmlformats.org/officeDocument/2006/relationships/hyperlink" Target="http://nla-service.scli.ru:8080/rnla-links/ws" TargetMode="External"/><Relationship Id="rId10" Type="http://schemas.openxmlformats.org/officeDocument/2006/relationships/hyperlink" Target="http://bd-registr2:8081/content/act/b99c6332-6d0c-4d6e-8eb0-55acc9517fb3.doc" TargetMode="External"/><Relationship Id="rId19" Type="http://schemas.openxmlformats.org/officeDocument/2006/relationships/hyperlink" Target="http://bd-registr2:8081/content/act/b99c6332-6d0c-4d6e-8eb0-55acc9517fb3.doc" TargetMode="External"/><Relationship Id="rId4" Type="http://schemas.openxmlformats.org/officeDocument/2006/relationships/settings" Target="settings.xml"/><Relationship Id="rId9" Type="http://schemas.openxmlformats.org/officeDocument/2006/relationships/hyperlink" Target="http://bd-registr2:8081/content/act/48dd03cc-1306-43b3-b3e5-2484232d83a4.doc" TargetMode="External"/><Relationship Id="rId14" Type="http://schemas.openxmlformats.org/officeDocument/2006/relationships/hyperlink" Target="http://bd-registr2:8081/content/act/d4aabe8c-e4ee-4731-a8bb-3c9877fc2b53.doc" TargetMode="External"/><Relationship Id="rId22"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9</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2016-03-22T14:14:00Z</cp:lastPrinted>
  <dcterms:created xsi:type="dcterms:W3CDTF">2025-02-19T05:43:00Z</dcterms:created>
  <dcterms:modified xsi:type="dcterms:W3CDTF">2025-02-19T05:43:00Z</dcterms:modified>
</cp:coreProperties>
</file>